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5C19" w:rsidRDefault="00CA56D8" w:rsidP="002C5C19">
      <w:pPr>
        <w:pStyle w:val="Heading1"/>
        <w:ind w:firstLine="1"/>
      </w:pPr>
      <w:proofErr w:type="spellStart"/>
      <w:proofErr w:type="gramStart"/>
      <w:r>
        <w:t>Anali</w:t>
      </w:r>
      <w:r w:rsidR="002C5C19">
        <w:t>sys</w:t>
      </w:r>
      <w:proofErr w:type="spellEnd"/>
      <w:r w:rsidR="002C5C19">
        <w:t xml:space="preserve">  Quality</w:t>
      </w:r>
      <w:proofErr w:type="gramEnd"/>
      <w:r w:rsidR="002C5C19">
        <w:t xml:space="preserve"> Of Health Services In Major Accredited Health Centers In </w:t>
      </w:r>
      <w:proofErr w:type="spellStart"/>
      <w:r w:rsidR="002C5C19">
        <w:t>Pekanbaru</w:t>
      </w:r>
      <w:proofErr w:type="spellEnd"/>
      <w:r w:rsidR="002C5C19">
        <w:t xml:space="preserve"> </w:t>
      </w:r>
    </w:p>
    <w:p w:rsidR="002C5C19" w:rsidRDefault="002C5C19" w:rsidP="002C5C19">
      <w:pPr>
        <w:pStyle w:val="Heading1"/>
        <w:ind w:firstLine="1"/>
      </w:pPr>
      <w:r>
        <w:t>2019</w:t>
      </w:r>
    </w:p>
    <w:p w:rsidR="002C5C19" w:rsidRDefault="002C5C19" w:rsidP="002C5C19">
      <w:pPr>
        <w:spacing w:before="278" w:line="204" w:lineRule="exact"/>
        <w:ind w:left="1150" w:right="1750"/>
        <w:jc w:val="center"/>
        <w:rPr>
          <w:rFonts w:ascii="Times New Roman"/>
          <w:b/>
          <w:sz w:val="18"/>
        </w:rPr>
      </w:pPr>
      <w:proofErr w:type="spellStart"/>
      <w:r>
        <w:rPr>
          <w:rFonts w:ascii="Times New Roman"/>
          <w:b/>
          <w:sz w:val="18"/>
        </w:rPr>
        <w:t>Rifa</w:t>
      </w:r>
      <w:proofErr w:type="spellEnd"/>
      <w:r>
        <w:rPr>
          <w:rFonts w:ascii="Times New Roman"/>
          <w:b/>
          <w:sz w:val="18"/>
        </w:rPr>
        <w:t xml:space="preserve"> </w:t>
      </w:r>
      <w:proofErr w:type="spellStart"/>
      <w:r>
        <w:rPr>
          <w:rFonts w:ascii="Times New Roman"/>
          <w:b/>
          <w:sz w:val="18"/>
        </w:rPr>
        <w:t>Yantii</w:t>
      </w:r>
      <w:proofErr w:type="spellEnd"/>
      <w:r>
        <w:rPr>
          <w:rFonts w:ascii="Times New Roman"/>
          <w:b/>
          <w:sz w:val="18"/>
          <w:vertAlign w:val="superscript"/>
        </w:rPr>
        <w:t>*</w:t>
      </w:r>
      <w:r>
        <w:rPr>
          <w:rFonts w:ascii="Times New Roman"/>
          <w:b/>
          <w:sz w:val="18"/>
        </w:rPr>
        <w:t xml:space="preserve">, </w:t>
      </w:r>
      <w:proofErr w:type="spellStart"/>
      <w:r>
        <w:rPr>
          <w:rFonts w:ascii="Times New Roman"/>
          <w:b/>
          <w:sz w:val="18"/>
        </w:rPr>
        <w:t>Riski</w:t>
      </w:r>
      <w:proofErr w:type="spellEnd"/>
      <w:r>
        <w:rPr>
          <w:rFonts w:ascii="Times New Roman"/>
          <w:b/>
          <w:sz w:val="18"/>
        </w:rPr>
        <w:t xml:space="preserve"> </w:t>
      </w:r>
      <w:proofErr w:type="spellStart"/>
      <w:r>
        <w:rPr>
          <w:rFonts w:ascii="Times New Roman"/>
          <w:b/>
          <w:sz w:val="18"/>
        </w:rPr>
        <w:t>Novera</w:t>
      </w:r>
      <w:proofErr w:type="spellEnd"/>
      <w:r>
        <w:rPr>
          <w:rFonts w:ascii="Times New Roman"/>
          <w:b/>
          <w:sz w:val="18"/>
        </w:rPr>
        <w:t xml:space="preserve"> </w:t>
      </w:r>
      <w:proofErr w:type="spellStart"/>
      <w:r>
        <w:rPr>
          <w:rFonts w:ascii="Times New Roman"/>
          <w:b/>
          <w:sz w:val="18"/>
        </w:rPr>
        <w:t>Yeniita</w:t>
      </w:r>
      <w:proofErr w:type="spellEnd"/>
      <w:r>
        <w:rPr>
          <w:rFonts w:ascii="Times New Roman"/>
          <w:b/>
          <w:sz w:val="18"/>
        </w:rPr>
        <w:t xml:space="preserve">, </w:t>
      </w:r>
      <w:proofErr w:type="spellStart"/>
      <w:r>
        <w:rPr>
          <w:rFonts w:ascii="Times New Roman"/>
          <w:b/>
          <w:sz w:val="18"/>
        </w:rPr>
        <w:t>Dilgu</w:t>
      </w:r>
      <w:proofErr w:type="spellEnd"/>
      <w:r>
        <w:rPr>
          <w:rFonts w:ascii="Times New Roman"/>
          <w:b/>
          <w:sz w:val="18"/>
        </w:rPr>
        <w:t xml:space="preserve"> </w:t>
      </w:r>
      <w:proofErr w:type="spellStart"/>
      <w:r>
        <w:rPr>
          <w:rFonts w:ascii="Times New Roman"/>
          <w:b/>
          <w:sz w:val="18"/>
        </w:rPr>
        <w:t>Merii</w:t>
      </w:r>
      <w:proofErr w:type="spellEnd"/>
    </w:p>
    <w:p w:rsidR="002C5C19" w:rsidRDefault="002C5C19" w:rsidP="002C5C19">
      <w:pPr>
        <w:spacing w:line="204" w:lineRule="exact"/>
        <w:ind w:left="1150" w:right="1749"/>
        <w:jc w:val="center"/>
        <w:rPr>
          <w:sz w:val="18"/>
        </w:rPr>
      </w:pPr>
      <w:r>
        <w:rPr>
          <w:sz w:val="18"/>
        </w:rPr>
        <w:t xml:space="preserve">Study Program Nursing of </w:t>
      </w:r>
      <w:proofErr w:type="spellStart"/>
      <w:r>
        <w:rPr>
          <w:sz w:val="18"/>
        </w:rPr>
        <w:t>STIKes</w:t>
      </w:r>
      <w:proofErr w:type="spellEnd"/>
      <w:r>
        <w:rPr>
          <w:sz w:val="18"/>
        </w:rPr>
        <w:t xml:space="preserve"> Al </w:t>
      </w:r>
      <w:proofErr w:type="spellStart"/>
      <w:r>
        <w:rPr>
          <w:sz w:val="18"/>
        </w:rPr>
        <w:t>Insyirah</w:t>
      </w:r>
      <w:proofErr w:type="spellEnd"/>
      <w:r>
        <w:rPr>
          <w:sz w:val="18"/>
        </w:rPr>
        <w:t xml:space="preserve"> </w:t>
      </w:r>
      <w:proofErr w:type="spellStart"/>
      <w:r>
        <w:rPr>
          <w:sz w:val="18"/>
        </w:rPr>
        <w:t>Pekanbaru</w:t>
      </w:r>
      <w:proofErr w:type="spellEnd"/>
    </w:p>
    <w:p w:rsidR="002C5C19" w:rsidRDefault="002C5C19" w:rsidP="002C5C19">
      <w:pPr>
        <w:spacing w:before="1"/>
        <w:ind w:left="1150" w:right="1747"/>
        <w:jc w:val="center"/>
        <w:rPr>
          <w:sz w:val="18"/>
        </w:rPr>
      </w:pPr>
      <w:r>
        <w:rPr>
          <w:sz w:val="18"/>
        </w:rPr>
        <w:t>*</w:t>
      </w:r>
      <w:hyperlink r:id="rId5">
        <w:r>
          <w:rPr>
            <w:sz w:val="18"/>
          </w:rPr>
          <w:t>rifayeone@ymail.com</w:t>
        </w:r>
      </w:hyperlink>
    </w:p>
    <w:p w:rsidR="002C5C19" w:rsidRDefault="002C5C19" w:rsidP="002C5C19">
      <w:pPr>
        <w:pStyle w:val="BodyText"/>
        <w:spacing w:before="6"/>
        <w:rPr>
          <w:sz w:val="19"/>
        </w:rPr>
      </w:pPr>
    </w:p>
    <w:p w:rsidR="002C5C19" w:rsidRDefault="002C5C19" w:rsidP="002C5C19">
      <w:pPr>
        <w:rPr>
          <w:sz w:val="19"/>
        </w:rPr>
        <w:sectPr w:rsidR="002C5C19" w:rsidSect="002C5C19">
          <w:headerReference w:type="default" r:id="rId6"/>
          <w:footerReference w:type="default" r:id="rId7"/>
          <w:pgSz w:w="12240" w:h="15840"/>
          <w:pgMar w:top="1120" w:right="80" w:bottom="1500" w:left="680" w:header="725" w:footer="1304" w:gutter="0"/>
          <w:pgNumType w:start="67"/>
          <w:cols w:space="720"/>
        </w:sectPr>
      </w:pPr>
    </w:p>
    <w:p w:rsidR="002C5C19" w:rsidRPr="008F756F" w:rsidRDefault="002C5C19" w:rsidP="002C5C19">
      <w:pPr>
        <w:pStyle w:val="BodyText"/>
        <w:spacing w:before="9"/>
        <w:jc w:val="both"/>
        <w:rPr>
          <w:rFonts w:ascii="Times New Roman" w:hAnsi="Times New Roman"/>
          <w:b/>
          <w:i/>
          <w:sz w:val="18"/>
          <w:szCs w:val="22"/>
        </w:rPr>
      </w:pPr>
      <w:proofErr w:type="gramStart"/>
      <w:r w:rsidRPr="008F756F">
        <w:rPr>
          <w:rFonts w:ascii="Times New Roman" w:hAnsi="Times New Roman"/>
          <w:b/>
          <w:i/>
          <w:sz w:val="18"/>
          <w:szCs w:val="22"/>
        </w:rPr>
        <w:lastRenderedPageBreak/>
        <w:t>summary—</w:t>
      </w:r>
      <w:proofErr w:type="gramEnd"/>
      <w:r w:rsidRPr="008F756F">
        <w:rPr>
          <w:rFonts w:ascii="Times New Roman" w:hAnsi="Times New Roman"/>
          <w:b/>
          <w:i/>
          <w:sz w:val="18"/>
          <w:szCs w:val="22"/>
        </w:rPr>
        <w:t>goals: This have a look at objectives to research the best of fitness offerings in fundamental permitted h</w:t>
      </w:r>
      <w:r>
        <w:rPr>
          <w:rFonts w:ascii="Times New Roman" w:hAnsi="Times New Roman"/>
          <w:b/>
          <w:i/>
          <w:sz w:val="18"/>
          <w:szCs w:val="22"/>
        </w:rPr>
        <w:t>ealth facilities (</w:t>
      </w:r>
      <w:proofErr w:type="spellStart"/>
      <w:r>
        <w:rPr>
          <w:rFonts w:ascii="Times New Roman" w:hAnsi="Times New Roman"/>
          <w:b/>
          <w:i/>
          <w:sz w:val="18"/>
          <w:szCs w:val="22"/>
        </w:rPr>
        <w:t>Puskesmas</w:t>
      </w:r>
      <w:proofErr w:type="spellEnd"/>
      <w:r>
        <w:rPr>
          <w:rFonts w:ascii="Times New Roman" w:hAnsi="Times New Roman"/>
          <w:b/>
          <w:i/>
          <w:sz w:val="18"/>
          <w:szCs w:val="22"/>
        </w:rPr>
        <w:t xml:space="preserve"> </w:t>
      </w:r>
      <w:r w:rsidRPr="008F756F">
        <w:rPr>
          <w:rFonts w:ascii="Times New Roman" w:hAnsi="Times New Roman"/>
          <w:b/>
          <w:i/>
          <w:sz w:val="18"/>
          <w:szCs w:val="22"/>
        </w:rPr>
        <w:t xml:space="preserve"> </w:t>
      </w:r>
      <w:proofErr w:type="spellStart"/>
      <w:r w:rsidRPr="008F756F">
        <w:rPr>
          <w:rFonts w:ascii="Times New Roman" w:hAnsi="Times New Roman"/>
          <w:b/>
          <w:i/>
          <w:sz w:val="18"/>
          <w:szCs w:val="22"/>
        </w:rPr>
        <w:t>Pekanbaru</w:t>
      </w:r>
      <w:proofErr w:type="spellEnd"/>
      <w:r>
        <w:rPr>
          <w:rFonts w:ascii="Times New Roman" w:hAnsi="Times New Roman"/>
          <w:b/>
          <w:i/>
          <w:sz w:val="18"/>
          <w:szCs w:val="22"/>
        </w:rPr>
        <w:t xml:space="preserve"> City</w:t>
      </w:r>
      <w:r w:rsidRPr="008F756F">
        <w:rPr>
          <w:rFonts w:ascii="Times New Roman" w:hAnsi="Times New Roman"/>
          <w:b/>
          <w:i/>
          <w:sz w:val="18"/>
          <w:szCs w:val="22"/>
        </w:rPr>
        <w:t xml:space="preserve">) in </w:t>
      </w:r>
      <w:proofErr w:type="spellStart"/>
      <w:r w:rsidRPr="008F756F">
        <w:rPr>
          <w:rFonts w:ascii="Times New Roman" w:hAnsi="Times New Roman"/>
          <w:b/>
          <w:i/>
          <w:sz w:val="18"/>
          <w:szCs w:val="22"/>
        </w:rPr>
        <w:t>Pekanbaru</w:t>
      </w:r>
      <w:proofErr w:type="spellEnd"/>
      <w:r w:rsidRPr="008F756F">
        <w:rPr>
          <w:rFonts w:ascii="Times New Roman" w:hAnsi="Times New Roman"/>
          <w:b/>
          <w:i/>
          <w:sz w:val="18"/>
          <w:szCs w:val="22"/>
        </w:rPr>
        <w:t xml:space="preserve"> metropolis. This sort of research is descriptive analytic with the wide variety of respondents </w:t>
      </w:r>
      <w:proofErr w:type="spellStart"/>
      <w:r>
        <w:rPr>
          <w:rFonts w:ascii="Times New Roman" w:hAnsi="Times New Roman"/>
          <w:b/>
          <w:i/>
          <w:sz w:val="18"/>
          <w:szCs w:val="22"/>
        </w:rPr>
        <w:t>fivezero</w:t>
      </w:r>
      <w:proofErr w:type="spellEnd"/>
      <w:r w:rsidRPr="008F756F">
        <w:rPr>
          <w:rFonts w:ascii="Times New Roman" w:hAnsi="Times New Roman"/>
          <w:b/>
          <w:i/>
          <w:sz w:val="18"/>
          <w:szCs w:val="22"/>
        </w:rPr>
        <w:t xml:space="preserve"> individuals who manipulate at the </w:t>
      </w:r>
      <w:proofErr w:type="spellStart"/>
      <w:r w:rsidRPr="008F756F">
        <w:rPr>
          <w:rFonts w:ascii="Times New Roman" w:hAnsi="Times New Roman"/>
          <w:b/>
          <w:i/>
          <w:sz w:val="18"/>
          <w:szCs w:val="22"/>
        </w:rPr>
        <w:t>Pekanbaru</w:t>
      </w:r>
      <w:proofErr w:type="spellEnd"/>
      <w:r w:rsidRPr="008F756F">
        <w:rPr>
          <w:rFonts w:ascii="Times New Roman" w:hAnsi="Times New Roman"/>
          <w:b/>
          <w:i/>
          <w:sz w:val="18"/>
          <w:szCs w:val="22"/>
        </w:rPr>
        <w:t xml:space="preserve"> city clinic. The outcomes of the statistical take a look at of the satisfactory of administrative offerings based totally at the patient's belief of the </w:t>
      </w:r>
      <w:proofErr w:type="spellStart"/>
      <w:r>
        <w:rPr>
          <w:rFonts w:ascii="Times New Roman" w:hAnsi="Times New Roman"/>
          <w:b/>
          <w:i/>
          <w:sz w:val="18"/>
          <w:szCs w:val="22"/>
        </w:rPr>
        <w:t>seventwo</w:t>
      </w:r>
      <w:proofErr w:type="spellEnd"/>
      <w:r w:rsidRPr="008F756F">
        <w:rPr>
          <w:rFonts w:ascii="Times New Roman" w:hAnsi="Times New Roman"/>
          <w:b/>
          <w:i/>
          <w:sz w:val="18"/>
          <w:szCs w:val="22"/>
        </w:rPr>
        <w:t xml:space="preserve">% unsatisfactory reliability measurement, seventy two% unsatisfactory responsiveness, </w:t>
      </w:r>
      <w:proofErr w:type="spellStart"/>
      <w:r>
        <w:rPr>
          <w:rFonts w:ascii="Times New Roman" w:hAnsi="Times New Roman"/>
          <w:b/>
          <w:i/>
          <w:sz w:val="18"/>
          <w:szCs w:val="22"/>
        </w:rPr>
        <w:t>eightzero</w:t>
      </w:r>
      <w:proofErr w:type="spellEnd"/>
      <w:r w:rsidRPr="008F756F">
        <w:rPr>
          <w:rFonts w:ascii="Times New Roman" w:hAnsi="Times New Roman"/>
          <w:b/>
          <w:i/>
          <w:sz w:val="18"/>
          <w:szCs w:val="22"/>
        </w:rPr>
        <w:t xml:space="preserve">% unsatisfactory guarantee dimensions, </w:t>
      </w:r>
      <w:proofErr w:type="spellStart"/>
      <w:r>
        <w:rPr>
          <w:rFonts w:ascii="Times New Roman" w:hAnsi="Times New Roman"/>
          <w:b/>
          <w:i/>
          <w:sz w:val="18"/>
          <w:szCs w:val="22"/>
        </w:rPr>
        <w:t>sixeight</w:t>
      </w:r>
      <w:proofErr w:type="spellEnd"/>
      <w:r w:rsidRPr="008F756F">
        <w:rPr>
          <w:rFonts w:ascii="Times New Roman" w:hAnsi="Times New Roman"/>
          <w:b/>
          <w:i/>
          <w:sz w:val="18"/>
          <w:szCs w:val="22"/>
        </w:rPr>
        <w:t xml:space="preserve">% unsatisfactory empathy dimensions, forty four% unsatisfactory tangible dimensions. The effects of the statistical take a look at of the satisfactory of doctor's provider based at the patient's notion of the unsatisfactory measurement of reliability were fifty six%, the responsiveness dimension become now not nice for </w:t>
      </w:r>
      <w:proofErr w:type="spellStart"/>
      <w:r>
        <w:rPr>
          <w:rFonts w:ascii="Times New Roman" w:hAnsi="Times New Roman"/>
          <w:b/>
          <w:i/>
          <w:sz w:val="18"/>
          <w:szCs w:val="22"/>
        </w:rPr>
        <w:t>eightzero</w:t>
      </w:r>
      <w:proofErr w:type="spellEnd"/>
      <w:r w:rsidRPr="008F756F">
        <w:rPr>
          <w:rFonts w:ascii="Times New Roman" w:hAnsi="Times New Roman"/>
          <w:b/>
          <w:i/>
          <w:sz w:val="18"/>
          <w:szCs w:val="22"/>
        </w:rPr>
        <w:t xml:space="preserve">%, the guarantee dimension became not best, </w:t>
      </w:r>
      <w:proofErr w:type="spellStart"/>
      <w:r>
        <w:rPr>
          <w:rFonts w:ascii="Times New Roman" w:hAnsi="Times New Roman"/>
          <w:b/>
          <w:i/>
          <w:sz w:val="18"/>
          <w:szCs w:val="22"/>
        </w:rPr>
        <w:t>sixzero</w:t>
      </w:r>
      <w:proofErr w:type="spellEnd"/>
      <w:r w:rsidRPr="008F756F">
        <w:rPr>
          <w:rFonts w:ascii="Times New Roman" w:hAnsi="Times New Roman"/>
          <w:b/>
          <w:i/>
          <w:sz w:val="18"/>
          <w:szCs w:val="22"/>
        </w:rPr>
        <w:t xml:space="preserve">%, the empathy dimension became now not excellent, sixty four%, the tangible measurement changed into not great, </w:t>
      </w:r>
      <w:proofErr w:type="spellStart"/>
      <w:r>
        <w:rPr>
          <w:rFonts w:ascii="Times New Roman" w:hAnsi="Times New Roman"/>
          <w:b/>
          <w:i/>
          <w:sz w:val="18"/>
          <w:szCs w:val="22"/>
        </w:rPr>
        <w:t>fourzero</w:t>
      </w:r>
      <w:proofErr w:type="spellEnd"/>
      <w:r w:rsidRPr="008F756F">
        <w:rPr>
          <w:rFonts w:ascii="Times New Roman" w:hAnsi="Times New Roman"/>
          <w:b/>
          <w:i/>
          <w:sz w:val="18"/>
          <w:szCs w:val="22"/>
        </w:rPr>
        <w:t xml:space="preserve">%. The effects of the statistical check of the first-rate of nurse services based totally on the affected person's belief of the reliability size aren't satisfactory </w:t>
      </w:r>
      <w:proofErr w:type="spellStart"/>
      <w:r>
        <w:rPr>
          <w:rFonts w:ascii="Times New Roman" w:hAnsi="Times New Roman"/>
          <w:b/>
          <w:i/>
          <w:sz w:val="18"/>
          <w:szCs w:val="22"/>
        </w:rPr>
        <w:t>sixzero</w:t>
      </w:r>
      <w:proofErr w:type="spellEnd"/>
      <w:r w:rsidRPr="008F756F">
        <w:rPr>
          <w:rFonts w:ascii="Times New Roman" w:hAnsi="Times New Roman"/>
          <w:b/>
          <w:i/>
          <w:sz w:val="18"/>
          <w:szCs w:val="22"/>
        </w:rPr>
        <w:t xml:space="preserve">%, the responsiveness size is not first-class </w:t>
      </w:r>
      <w:proofErr w:type="spellStart"/>
      <w:r>
        <w:rPr>
          <w:rFonts w:ascii="Times New Roman" w:hAnsi="Times New Roman"/>
          <w:b/>
          <w:i/>
          <w:sz w:val="18"/>
          <w:szCs w:val="22"/>
        </w:rPr>
        <w:t>sixzero</w:t>
      </w:r>
      <w:proofErr w:type="spellEnd"/>
      <w:r w:rsidRPr="008F756F">
        <w:rPr>
          <w:rFonts w:ascii="Times New Roman" w:hAnsi="Times New Roman"/>
          <w:b/>
          <w:i/>
          <w:sz w:val="18"/>
          <w:szCs w:val="22"/>
        </w:rPr>
        <w:t xml:space="preserve">%, the guarantee measurement is not first-class </w:t>
      </w:r>
      <w:proofErr w:type="spellStart"/>
      <w:r>
        <w:rPr>
          <w:rFonts w:ascii="Times New Roman" w:hAnsi="Times New Roman"/>
          <w:b/>
          <w:i/>
          <w:sz w:val="18"/>
          <w:szCs w:val="22"/>
        </w:rPr>
        <w:t>foureight</w:t>
      </w:r>
      <w:proofErr w:type="spellEnd"/>
      <w:r w:rsidRPr="008F756F">
        <w:rPr>
          <w:rFonts w:ascii="Times New Roman" w:hAnsi="Times New Roman"/>
          <w:b/>
          <w:i/>
          <w:sz w:val="18"/>
          <w:szCs w:val="22"/>
        </w:rPr>
        <w:t xml:space="preserve">%, the empathy dimension is not nice sixty eight%, </w:t>
      </w:r>
      <w:proofErr w:type="gramStart"/>
      <w:r w:rsidRPr="008F756F">
        <w:rPr>
          <w:rFonts w:ascii="Times New Roman" w:hAnsi="Times New Roman"/>
          <w:b/>
          <w:i/>
          <w:sz w:val="18"/>
          <w:szCs w:val="22"/>
        </w:rPr>
        <w:t>the</w:t>
      </w:r>
      <w:proofErr w:type="gramEnd"/>
      <w:r w:rsidRPr="008F756F">
        <w:rPr>
          <w:rFonts w:ascii="Times New Roman" w:hAnsi="Times New Roman"/>
          <w:b/>
          <w:i/>
          <w:sz w:val="18"/>
          <w:szCs w:val="22"/>
        </w:rPr>
        <w:t xml:space="preserve"> tangible size isn't exceptional </w:t>
      </w:r>
      <w:proofErr w:type="spellStart"/>
      <w:r>
        <w:rPr>
          <w:rFonts w:ascii="Times New Roman" w:hAnsi="Times New Roman"/>
          <w:b/>
          <w:i/>
          <w:sz w:val="18"/>
          <w:szCs w:val="22"/>
        </w:rPr>
        <w:t>fourfour</w:t>
      </w:r>
      <w:proofErr w:type="spellEnd"/>
      <w:r w:rsidRPr="008F756F">
        <w:rPr>
          <w:rFonts w:ascii="Times New Roman" w:hAnsi="Times New Roman"/>
          <w:b/>
          <w:i/>
          <w:sz w:val="18"/>
          <w:szCs w:val="22"/>
        </w:rPr>
        <w:t xml:space="preserve">%. The effects of the statistical test of the first-class of facilities and infrastructure based totally on the affected person's belief of the guarantee dimension had been not quality, sixty eight%, and the tangible dimension was unsatisfactory, </w:t>
      </w:r>
      <w:proofErr w:type="spellStart"/>
      <w:r>
        <w:rPr>
          <w:rFonts w:ascii="Times New Roman" w:hAnsi="Times New Roman"/>
          <w:b/>
          <w:i/>
          <w:sz w:val="18"/>
          <w:szCs w:val="22"/>
        </w:rPr>
        <w:t>fivetwo</w:t>
      </w:r>
      <w:proofErr w:type="spellEnd"/>
      <w:r w:rsidRPr="008F756F">
        <w:rPr>
          <w:rFonts w:ascii="Times New Roman" w:hAnsi="Times New Roman"/>
          <w:b/>
          <w:i/>
          <w:sz w:val="18"/>
          <w:szCs w:val="22"/>
        </w:rPr>
        <w:t xml:space="preserve">%. </w:t>
      </w:r>
      <w:proofErr w:type="gramStart"/>
      <w:r w:rsidRPr="008F756F">
        <w:rPr>
          <w:rFonts w:ascii="Times New Roman" w:hAnsi="Times New Roman"/>
          <w:b/>
          <w:i/>
          <w:sz w:val="18"/>
          <w:szCs w:val="22"/>
        </w:rPr>
        <w:t>via</w:t>
      </w:r>
      <w:proofErr w:type="gramEnd"/>
      <w:r w:rsidRPr="008F756F">
        <w:rPr>
          <w:rFonts w:ascii="Times New Roman" w:hAnsi="Times New Roman"/>
          <w:b/>
          <w:i/>
          <w:sz w:val="18"/>
          <w:szCs w:val="22"/>
        </w:rPr>
        <w:t xml:space="preserve"> accreditation, it's miles was hoping that the </w:t>
      </w:r>
      <w:proofErr w:type="spellStart"/>
      <w:r w:rsidRPr="008F756F">
        <w:rPr>
          <w:rFonts w:ascii="Times New Roman" w:hAnsi="Times New Roman"/>
          <w:b/>
          <w:i/>
          <w:sz w:val="18"/>
          <w:szCs w:val="22"/>
        </w:rPr>
        <w:t>Puskesmas</w:t>
      </w:r>
      <w:proofErr w:type="spellEnd"/>
      <w:r w:rsidRPr="008F756F">
        <w:rPr>
          <w:rFonts w:ascii="Times New Roman" w:hAnsi="Times New Roman"/>
          <w:b/>
          <w:i/>
          <w:sz w:val="18"/>
          <w:szCs w:val="22"/>
        </w:rPr>
        <w:t xml:space="preserve"> management could be capable of practice widespread tactics nicely in order that patients are happy with the services furnished.</w:t>
      </w:r>
    </w:p>
    <w:p w:rsidR="002C5C19" w:rsidRDefault="002C5C19" w:rsidP="002C5C19">
      <w:pPr>
        <w:pStyle w:val="BodyText"/>
        <w:spacing w:before="9"/>
        <w:jc w:val="both"/>
        <w:rPr>
          <w:rFonts w:ascii="Times New Roman"/>
          <w:b/>
          <w:i/>
          <w:sz w:val="23"/>
        </w:rPr>
      </w:pPr>
      <w:proofErr w:type="gramStart"/>
      <w:r w:rsidRPr="008F756F">
        <w:rPr>
          <w:rFonts w:ascii="Times New Roman" w:hAnsi="Times New Roman"/>
          <w:b/>
          <w:i/>
          <w:sz w:val="18"/>
          <w:szCs w:val="22"/>
        </w:rPr>
        <w:t>keywords</w:t>
      </w:r>
      <w:proofErr w:type="gramEnd"/>
      <w:r w:rsidRPr="008F756F">
        <w:rPr>
          <w:rFonts w:ascii="Times New Roman" w:hAnsi="Times New Roman"/>
          <w:b/>
          <w:i/>
          <w:sz w:val="18"/>
          <w:szCs w:val="22"/>
        </w:rPr>
        <w:t xml:space="preserve">— service fine, </w:t>
      </w:r>
      <w:proofErr w:type="spellStart"/>
      <w:r w:rsidRPr="008F756F">
        <w:rPr>
          <w:rFonts w:ascii="Times New Roman" w:hAnsi="Times New Roman"/>
          <w:b/>
          <w:i/>
          <w:sz w:val="18"/>
          <w:szCs w:val="22"/>
        </w:rPr>
        <w:t>authorised</w:t>
      </w:r>
      <w:proofErr w:type="spellEnd"/>
      <w:r w:rsidRPr="008F756F">
        <w:rPr>
          <w:rFonts w:ascii="Times New Roman" w:hAnsi="Times New Roman"/>
          <w:b/>
          <w:i/>
          <w:sz w:val="18"/>
          <w:szCs w:val="22"/>
        </w:rPr>
        <w:t xml:space="preserve"> clinic, </w:t>
      </w:r>
      <w:proofErr w:type="spellStart"/>
      <w:r w:rsidRPr="008F756F">
        <w:rPr>
          <w:rFonts w:ascii="Times New Roman" w:hAnsi="Times New Roman"/>
          <w:b/>
          <w:i/>
          <w:sz w:val="18"/>
          <w:szCs w:val="22"/>
        </w:rPr>
        <w:t>servqual</w:t>
      </w:r>
      <w:proofErr w:type="spellEnd"/>
      <w:r w:rsidRPr="008F756F">
        <w:rPr>
          <w:rFonts w:ascii="Times New Roman" w:hAnsi="Times New Roman"/>
          <w:b/>
          <w:i/>
          <w:sz w:val="18"/>
          <w:szCs w:val="22"/>
        </w:rPr>
        <w:t xml:space="preserve"> dimension advent</w:t>
      </w:r>
    </w:p>
    <w:p w:rsidR="002C5C19" w:rsidRPr="002C5C19" w:rsidRDefault="002C5C19" w:rsidP="002C5C19">
      <w:pPr>
        <w:pStyle w:val="ListParagraph"/>
        <w:numPr>
          <w:ilvl w:val="0"/>
          <w:numId w:val="1"/>
        </w:numPr>
        <w:ind w:left="450" w:hanging="419"/>
        <w:jc w:val="left"/>
        <w:rPr>
          <w:rFonts w:ascii="Times New Roman" w:hAnsi="Times New Roman" w:cs="Times New Roman"/>
        </w:rPr>
      </w:pPr>
      <w:r w:rsidRPr="002C5C19">
        <w:rPr>
          <w:rFonts w:ascii="Times New Roman" w:hAnsi="Times New Roman" w:cs="Times New Roman"/>
        </w:rPr>
        <w:t>INTRODUCTION</w:t>
      </w:r>
    </w:p>
    <w:p w:rsidR="002C5C19" w:rsidRPr="002C5C19" w:rsidRDefault="002C5C19" w:rsidP="002C5C19">
      <w:pPr>
        <w:spacing w:line="228" w:lineRule="auto"/>
        <w:rPr>
          <w:rFonts w:ascii="Times New Roman" w:hAnsi="Times New Roman" w:cs="Times New Roman"/>
        </w:rPr>
      </w:pPr>
      <w:proofErr w:type="gramStart"/>
      <w:r w:rsidRPr="002C5C19">
        <w:rPr>
          <w:rFonts w:ascii="Times New Roman" w:hAnsi="Times New Roman" w:cs="Times New Roman"/>
        </w:rPr>
        <w:t>The observe</w:t>
      </w:r>
      <w:proofErr w:type="gramEnd"/>
      <w:r w:rsidRPr="002C5C19">
        <w:rPr>
          <w:rFonts w:ascii="Times New Roman" w:hAnsi="Times New Roman" w:cs="Times New Roman"/>
        </w:rPr>
        <w:t xml:space="preserve"> of affected person pride started in Fifties and is developing. </w:t>
      </w:r>
      <w:proofErr w:type="gramStart"/>
      <w:r w:rsidRPr="002C5C19">
        <w:rPr>
          <w:rFonts w:ascii="Times New Roman" w:hAnsi="Times New Roman" w:cs="Times New Roman"/>
        </w:rPr>
        <w:t>affected</w:t>
      </w:r>
      <w:proofErr w:type="gramEnd"/>
      <w:r w:rsidRPr="002C5C19">
        <w:rPr>
          <w:rFonts w:ascii="Times New Roman" w:hAnsi="Times New Roman" w:cs="Times New Roman"/>
        </w:rPr>
        <w:t xml:space="preserve"> person pleasure is an critical indicator in evaluating the performance and pleasant of fitness offerings (Al- </w:t>
      </w:r>
      <w:proofErr w:type="spellStart"/>
      <w:r w:rsidRPr="002C5C19">
        <w:rPr>
          <w:rFonts w:ascii="Times New Roman" w:hAnsi="Times New Roman" w:cs="Times New Roman"/>
        </w:rPr>
        <w:t>Abri</w:t>
      </w:r>
      <w:proofErr w:type="spellEnd"/>
      <w:r w:rsidRPr="002C5C19">
        <w:rPr>
          <w:rFonts w:ascii="Times New Roman" w:hAnsi="Times New Roman" w:cs="Times New Roman"/>
        </w:rPr>
        <w:t xml:space="preserve">, </w:t>
      </w:r>
      <w:proofErr w:type="spellStart"/>
      <w:r w:rsidRPr="002C5C19">
        <w:rPr>
          <w:rFonts w:ascii="Times New Roman" w:hAnsi="Times New Roman" w:cs="Times New Roman"/>
        </w:rPr>
        <w:t>twozeroonefour</w:t>
      </w:r>
      <w:proofErr w:type="spellEnd"/>
      <w:r w:rsidRPr="002C5C19">
        <w:rPr>
          <w:rFonts w:ascii="Times New Roman" w:hAnsi="Times New Roman" w:cs="Times New Roman"/>
        </w:rPr>
        <w:t>). affected person pleasure refers to a affected person's evaluation of the services received from a fitness care company, that's influenced by means of the level of expectancies and client enjoy (</w:t>
      </w:r>
      <w:proofErr w:type="spellStart"/>
      <w:r w:rsidRPr="002C5C19">
        <w:rPr>
          <w:rFonts w:ascii="Times New Roman" w:hAnsi="Times New Roman" w:cs="Times New Roman"/>
        </w:rPr>
        <w:t>Chakraborty</w:t>
      </w:r>
      <w:proofErr w:type="spellEnd"/>
      <w:r w:rsidRPr="002C5C19">
        <w:rPr>
          <w:rFonts w:ascii="Times New Roman" w:hAnsi="Times New Roman" w:cs="Times New Roman"/>
        </w:rPr>
        <w:t xml:space="preserve"> &amp; </w:t>
      </w:r>
      <w:proofErr w:type="spellStart"/>
      <w:r w:rsidRPr="002C5C19">
        <w:rPr>
          <w:rFonts w:ascii="Times New Roman" w:hAnsi="Times New Roman" w:cs="Times New Roman"/>
        </w:rPr>
        <w:t>Majumdar</w:t>
      </w:r>
      <w:proofErr w:type="spellEnd"/>
      <w:r w:rsidRPr="002C5C19">
        <w:rPr>
          <w:rFonts w:ascii="Times New Roman" w:hAnsi="Times New Roman" w:cs="Times New Roman"/>
        </w:rPr>
        <w:t xml:space="preserve">, </w:t>
      </w:r>
      <w:proofErr w:type="spellStart"/>
      <w:r w:rsidRPr="002C5C19">
        <w:rPr>
          <w:rFonts w:ascii="Times New Roman" w:hAnsi="Times New Roman" w:cs="Times New Roman"/>
        </w:rPr>
        <w:t>twozerooneone</w:t>
      </w:r>
      <w:proofErr w:type="spellEnd"/>
      <w:r w:rsidRPr="002C5C19">
        <w:rPr>
          <w:rFonts w:ascii="Times New Roman" w:hAnsi="Times New Roman" w:cs="Times New Roman"/>
        </w:rPr>
        <w:t xml:space="preserve">). </w:t>
      </w:r>
      <w:proofErr w:type="gramStart"/>
      <w:r w:rsidRPr="002C5C19">
        <w:rPr>
          <w:rFonts w:ascii="Times New Roman" w:hAnsi="Times New Roman" w:cs="Times New Roman"/>
        </w:rPr>
        <w:t>remarks</w:t>
      </w:r>
      <w:proofErr w:type="gramEnd"/>
      <w:r w:rsidRPr="002C5C19">
        <w:rPr>
          <w:rFonts w:ascii="Times New Roman" w:hAnsi="Times New Roman" w:cs="Times New Roman"/>
        </w:rPr>
        <w:t xml:space="preserve"> from patients is a degree of the fine of fitness offerings so that carrier first-class can be evaluated and monitored.</w:t>
      </w:r>
    </w:p>
    <w:p w:rsidR="002C5C19" w:rsidRPr="002C5C19" w:rsidRDefault="002C5C19" w:rsidP="002C5C19">
      <w:pPr>
        <w:spacing w:line="228" w:lineRule="auto"/>
        <w:rPr>
          <w:rFonts w:ascii="Times New Roman" w:hAnsi="Times New Roman" w:cs="Times New Roman"/>
        </w:rPr>
      </w:pPr>
      <w:r w:rsidRPr="002C5C19">
        <w:rPr>
          <w:rFonts w:ascii="Times New Roman" w:hAnsi="Times New Roman" w:cs="Times New Roman"/>
        </w:rPr>
        <w:t xml:space="preserve"> </w:t>
      </w:r>
    </w:p>
    <w:p w:rsidR="002C5C19" w:rsidRPr="002C5C19" w:rsidRDefault="002C5C19" w:rsidP="002C5C19">
      <w:pPr>
        <w:spacing w:line="228" w:lineRule="auto"/>
        <w:rPr>
          <w:rFonts w:ascii="Times New Roman" w:hAnsi="Times New Roman" w:cs="Times New Roman"/>
        </w:rPr>
      </w:pPr>
      <w:r w:rsidRPr="002C5C19">
        <w:rPr>
          <w:rFonts w:ascii="Times New Roman" w:hAnsi="Times New Roman" w:cs="Times New Roman"/>
        </w:rPr>
        <w:lastRenderedPageBreak/>
        <w:t>patient delight is a feature that relies upon to the quantity that it is in concord with the advantages that the patient expects from the service he's going to get hold of, the issue that the affected person is unfastened from struggling, the level of performance that the affected person expects from the provider to be supplied, and the affected person's socio- cultural values in relation to the supply of services. (</w:t>
      </w:r>
      <w:proofErr w:type="gramStart"/>
      <w:r w:rsidRPr="002C5C19">
        <w:rPr>
          <w:rFonts w:ascii="Times New Roman" w:hAnsi="Times New Roman" w:cs="Times New Roman"/>
        </w:rPr>
        <w:t>individual</w:t>
      </w:r>
      <w:proofErr w:type="gramEnd"/>
      <w:r w:rsidRPr="002C5C19">
        <w:rPr>
          <w:rFonts w:ascii="Times New Roman" w:hAnsi="Times New Roman" w:cs="Times New Roman"/>
        </w:rPr>
        <w:t xml:space="preserve"> and patient own family culture, social elegance and status, private pleasures and conduct, way of life, prejudice) </w:t>
      </w:r>
      <w:proofErr w:type="gramStart"/>
      <w:r w:rsidRPr="002C5C19">
        <w:rPr>
          <w:rFonts w:ascii="Times New Roman" w:hAnsi="Times New Roman" w:cs="Times New Roman"/>
        </w:rPr>
        <w:t>(</w:t>
      </w:r>
      <w:proofErr w:type="spellStart"/>
      <w:r w:rsidRPr="002C5C19">
        <w:rPr>
          <w:rFonts w:ascii="Times New Roman" w:hAnsi="Times New Roman" w:cs="Times New Roman"/>
        </w:rPr>
        <w:t>Engiz</w:t>
      </w:r>
      <w:proofErr w:type="spellEnd"/>
      <w:r w:rsidRPr="002C5C19">
        <w:rPr>
          <w:rFonts w:ascii="Times New Roman" w:hAnsi="Times New Roman" w:cs="Times New Roman"/>
        </w:rPr>
        <w:t xml:space="preserve"> </w:t>
      </w:r>
      <w:proofErr w:type="spellStart"/>
      <w:r w:rsidRPr="002C5C19">
        <w:rPr>
          <w:rFonts w:ascii="Times New Roman" w:hAnsi="Times New Roman" w:cs="Times New Roman"/>
        </w:rPr>
        <w:t>twozerooneseven</w:t>
      </w:r>
      <w:proofErr w:type="spellEnd"/>
      <w:r w:rsidRPr="002C5C19">
        <w:rPr>
          <w:rFonts w:ascii="Times New Roman" w:hAnsi="Times New Roman" w:cs="Times New Roman"/>
        </w:rPr>
        <w:t>).</w:t>
      </w:r>
      <w:proofErr w:type="gramEnd"/>
    </w:p>
    <w:p w:rsidR="002C5C19" w:rsidRPr="002C5C19" w:rsidRDefault="002C5C19" w:rsidP="002C5C19">
      <w:pPr>
        <w:spacing w:line="228" w:lineRule="auto"/>
        <w:rPr>
          <w:rFonts w:ascii="Times New Roman" w:hAnsi="Times New Roman" w:cs="Times New Roman"/>
        </w:rPr>
      </w:pPr>
      <w:proofErr w:type="gramStart"/>
      <w:r w:rsidRPr="002C5C19">
        <w:rPr>
          <w:rFonts w:ascii="Times New Roman" w:hAnsi="Times New Roman" w:cs="Times New Roman"/>
        </w:rPr>
        <w:t>presently</w:t>
      </w:r>
      <w:proofErr w:type="gramEnd"/>
      <w:r w:rsidRPr="002C5C19">
        <w:rPr>
          <w:rFonts w:ascii="Times New Roman" w:hAnsi="Times New Roman" w:cs="Times New Roman"/>
        </w:rPr>
        <w:t xml:space="preserve">, humans need health offerings that are more secure, greater excessive fine, pleasant, and may solution their wishes. </w:t>
      </w:r>
      <w:proofErr w:type="gramStart"/>
      <w:r w:rsidRPr="002C5C19">
        <w:rPr>
          <w:rFonts w:ascii="Times New Roman" w:hAnsi="Times New Roman" w:cs="Times New Roman"/>
        </w:rPr>
        <w:t>consequently</w:t>
      </w:r>
      <w:proofErr w:type="gramEnd"/>
      <w:r w:rsidRPr="002C5C19">
        <w:rPr>
          <w:rFonts w:ascii="Times New Roman" w:hAnsi="Times New Roman" w:cs="Times New Roman"/>
        </w:rPr>
        <w:t xml:space="preserve">, efforts to improve fine and provider first-rate want to be applied within the management of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w:t>
      </w:r>
      <w:proofErr w:type="gramStart"/>
      <w:r w:rsidRPr="002C5C19">
        <w:rPr>
          <w:rFonts w:ascii="Times New Roman" w:hAnsi="Times New Roman" w:cs="Times New Roman"/>
        </w:rPr>
        <w:t>government</w:t>
      </w:r>
      <w:proofErr w:type="gramEnd"/>
      <w:r w:rsidRPr="002C5C19">
        <w:rPr>
          <w:rFonts w:ascii="Times New Roman" w:hAnsi="Times New Roman" w:cs="Times New Roman"/>
        </w:rPr>
        <w:t xml:space="preserve"> efforts to accredit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are carefully related to the size of provider satisfactory. As referred to in several </w:t>
      </w:r>
      <w:proofErr w:type="spellStart"/>
      <w:r w:rsidRPr="002C5C19">
        <w:rPr>
          <w:rFonts w:ascii="Times New Roman" w:hAnsi="Times New Roman" w:cs="Times New Roman"/>
        </w:rPr>
        <w:t>wellknown</w:t>
      </w:r>
      <w:proofErr w:type="spellEnd"/>
      <w:r w:rsidRPr="002C5C19">
        <w:rPr>
          <w:rFonts w:ascii="Times New Roman" w:hAnsi="Times New Roman" w:cs="Times New Roman"/>
        </w:rPr>
        <w:t xml:space="preserve"> standards for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accreditation assessment, one in every of which is in the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exceptional development (PMP) section wherein it is stated that the improvement of the best and overall performance of the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is consistent with the values, vision, project and targets of the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understood and implemented through the </w:t>
      </w:r>
      <w:proofErr w:type="spellStart"/>
      <w:r w:rsidRPr="002C5C19">
        <w:rPr>
          <w:rFonts w:ascii="Times New Roman" w:hAnsi="Times New Roman" w:cs="Times New Roman"/>
        </w:rPr>
        <w:t>Puskemas</w:t>
      </w:r>
      <w:proofErr w:type="spellEnd"/>
      <w:r w:rsidRPr="002C5C19">
        <w:rPr>
          <w:rFonts w:ascii="Times New Roman" w:hAnsi="Times New Roman" w:cs="Times New Roman"/>
        </w:rPr>
        <w:t xml:space="preserve"> chief, the man or woman in charge of efforts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and Operators (Ministry of health, </w:t>
      </w:r>
      <w:proofErr w:type="spellStart"/>
      <w:r w:rsidRPr="002C5C19">
        <w:rPr>
          <w:rFonts w:ascii="Times New Roman" w:hAnsi="Times New Roman" w:cs="Times New Roman"/>
        </w:rPr>
        <w:t>twozeroonefour</w:t>
      </w:r>
      <w:proofErr w:type="spellEnd"/>
      <w:r w:rsidRPr="002C5C19">
        <w:rPr>
          <w:rFonts w:ascii="Times New Roman" w:hAnsi="Times New Roman" w:cs="Times New Roman"/>
        </w:rPr>
        <w:t>).</w:t>
      </w:r>
    </w:p>
    <w:p w:rsidR="002C5C19" w:rsidRPr="002C5C19" w:rsidRDefault="002C5C19" w:rsidP="002C5C19">
      <w:pPr>
        <w:spacing w:line="228" w:lineRule="auto"/>
        <w:rPr>
          <w:rFonts w:ascii="Times New Roman" w:hAnsi="Times New Roman" w:cs="Times New Roman"/>
        </w:rPr>
        <w:sectPr w:rsidR="002C5C19" w:rsidRPr="002C5C19">
          <w:type w:val="continuous"/>
          <w:pgSz w:w="12240" w:h="15840"/>
          <w:pgMar w:top="1120" w:right="80" w:bottom="1500" w:left="680" w:header="720" w:footer="720" w:gutter="0"/>
          <w:cols w:num="2" w:space="720" w:equalWidth="0">
            <w:col w:w="5301" w:space="92"/>
            <w:col w:w="6087"/>
          </w:cols>
        </w:sectPr>
      </w:pPr>
      <w:proofErr w:type="gramStart"/>
      <w:r w:rsidRPr="002C5C19">
        <w:rPr>
          <w:rFonts w:ascii="Times New Roman" w:hAnsi="Times New Roman" w:cs="Times New Roman"/>
        </w:rPr>
        <w:t>through</w:t>
      </w:r>
      <w:proofErr w:type="gramEnd"/>
      <w:r w:rsidRPr="002C5C19">
        <w:rPr>
          <w:rFonts w:ascii="Times New Roman" w:hAnsi="Times New Roman" w:cs="Times New Roman"/>
        </w:rPr>
        <w:t xml:space="preserve"> accreditation, it's miles hoped that the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management can be capable of apply widespread strategies nicely in order that patients are glad with the offerings provided. The exceptional furnished with the aid of the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will result in affected person perceptions of the services supplied to him (</w:t>
      </w:r>
      <w:proofErr w:type="spellStart"/>
      <w:r w:rsidRPr="002C5C19">
        <w:rPr>
          <w:rFonts w:ascii="Times New Roman" w:hAnsi="Times New Roman" w:cs="Times New Roman"/>
        </w:rPr>
        <w:t>Junaidi</w:t>
      </w:r>
      <w:proofErr w:type="spellEnd"/>
      <w:r w:rsidRPr="002C5C19">
        <w:rPr>
          <w:rFonts w:ascii="Times New Roman" w:hAnsi="Times New Roman" w:cs="Times New Roman"/>
        </w:rPr>
        <w:t xml:space="preserve">, </w:t>
      </w:r>
      <w:proofErr w:type="spellStart"/>
      <w:r w:rsidRPr="002C5C19">
        <w:rPr>
          <w:rFonts w:ascii="Times New Roman" w:hAnsi="Times New Roman" w:cs="Times New Roman"/>
        </w:rPr>
        <w:t>twozerozeroeight</w:t>
      </w:r>
      <w:proofErr w:type="spellEnd"/>
      <w:r w:rsidRPr="002C5C19">
        <w:rPr>
          <w:rFonts w:ascii="Times New Roman" w:hAnsi="Times New Roman" w:cs="Times New Roman"/>
        </w:rPr>
        <w:t xml:space="preserve">). </w:t>
      </w:r>
      <w:proofErr w:type="gramStart"/>
      <w:r w:rsidRPr="002C5C19">
        <w:rPr>
          <w:rFonts w:ascii="Times New Roman" w:hAnsi="Times New Roman" w:cs="Times New Roman"/>
        </w:rPr>
        <w:t>based</w:t>
      </w:r>
      <w:proofErr w:type="gramEnd"/>
      <w:r w:rsidRPr="002C5C19">
        <w:rPr>
          <w:rFonts w:ascii="Times New Roman" w:hAnsi="Times New Roman" w:cs="Times New Roman"/>
        </w:rPr>
        <w:t xml:space="preserve"> totally on information from the Indonesian Ministry of health, the number of health facilities in Indonesia is </w:t>
      </w:r>
      <w:proofErr w:type="spellStart"/>
      <w:r w:rsidRPr="002C5C19">
        <w:rPr>
          <w:rFonts w:ascii="Times New Roman" w:hAnsi="Times New Roman" w:cs="Times New Roman"/>
        </w:rPr>
        <w:t>ninesevenfivenine</w:t>
      </w:r>
      <w:proofErr w:type="spellEnd"/>
      <w:r w:rsidRPr="002C5C19">
        <w:rPr>
          <w:rFonts w:ascii="Times New Roman" w:hAnsi="Times New Roman" w:cs="Times New Roman"/>
        </w:rPr>
        <w:t xml:space="preserve"> </w:t>
      </w:r>
      <w:proofErr w:type="spellStart"/>
      <w:r w:rsidRPr="002C5C19">
        <w:rPr>
          <w:rFonts w:ascii="Times New Roman" w:hAnsi="Times New Roman" w:cs="Times New Roman"/>
        </w:rPr>
        <w:t>puskesmas</w:t>
      </w:r>
      <w:proofErr w:type="spellEnd"/>
      <w:r w:rsidRPr="002C5C19">
        <w:rPr>
          <w:rFonts w:ascii="Times New Roman" w:hAnsi="Times New Roman" w:cs="Times New Roman"/>
        </w:rPr>
        <w:t xml:space="preserve">, including </w:t>
      </w:r>
      <w:proofErr w:type="spellStart"/>
      <w:r w:rsidRPr="002C5C19">
        <w:rPr>
          <w:rFonts w:ascii="Times New Roman" w:hAnsi="Times New Roman" w:cs="Times New Roman"/>
        </w:rPr>
        <w:t>trhreefourzeroone</w:t>
      </w:r>
      <w:proofErr w:type="spellEnd"/>
      <w:r w:rsidRPr="002C5C19">
        <w:rPr>
          <w:rFonts w:ascii="Times New Roman" w:hAnsi="Times New Roman" w:cs="Times New Roman"/>
        </w:rPr>
        <w:t xml:space="preserve"> inpatient health centers and </w:t>
      </w:r>
      <w:proofErr w:type="spellStart"/>
      <w:r w:rsidRPr="002C5C19">
        <w:rPr>
          <w:rFonts w:ascii="Times New Roman" w:hAnsi="Times New Roman" w:cs="Times New Roman"/>
        </w:rPr>
        <w:t>sixtrhreefiveeight</w:t>
      </w:r>
      <w:proofErr w:type="spellEnd"/>
      <w:r w:rsidRPr="002C5C19">
        <w:rPr>
          <w:rFonts w:ascii="Times New Roman" w:hAnsi="Times New Roman" w:cs="Times New Roman"/>
        </w:rPr>
        <w:t xml:space="preserve"> non-inpatient fitness centers spread throughout </w:t>
      </w:r>
      <w:proofErr w:type="spellStart"/>
      <w:r w:rsidRPr="002C5C19">
        <w:rPr>
          <w:rFonts w:ascii="Times New Roman" w:hAnsi="Times New Roman" w:cs="Times New Roman"/>
        </w:rPr>
        <w:t>trhreefour</w:t>
      </w:r>
      <w:proofErr w:type="spellEnd"/>
      <w:r w:rsidRPr="002C5C19">
        <w:rPr>
          <w:rFonts w:ascii="Times New Roman" w:hAnsi="Times New Roman" w:cs="Times New Roman"/>
        </w:rPr>
        <w:t xml:space="preserve"> provinces in Indonesia (Minister of fitness, </w:t>
      </w:r>
      <w:proofErr w:type="spellStart"/>
      <w:r w:rsidRPr="002C5C19">
        <w:rPr>
          <w:rFonts w:ascii="Times New Roman" w:hAnsi="Times New Roman" w:cs="Times New Roman"/>
        </w:rPr>
        <w:t>twozeroonesix</w:t>
      </w:r>
      <w:proofErr w:type="spellEnd"/>
      <w:r w:rsidRPr="002C5C19">
        <w:rPr>
          <w:rFonts w:ascii="Times New Roman" w:hAnsi="Times New Roman" w:cs="Times New Roman"/>
        </w:rPr>
        <w:t>).</w:t>
      </w:r>
    </w:p>
    <w:p w:rsidR="002C5C19" w:rsidRDefault="002C5C19" w:rsidP="002C5C19">
      <w:pPr>
        <w:jc w:val="center"/>
      </w:pPr>
      <w:r>
        <w:rPr>
          <w:noProof/>
        </w:rPr>
        <w:lastRenderedPageBreak/>
        <w:drawing>
          <wp:inline distT="0" distB="0" distL="0" distR="0">
            <wp:extent cx="5932828" cy="8835656"/>
            <wp:effectExtent l="19050" t="0" r="0" b="0"/>
            <wp:docPr id="2" name="Picture 2" descr="D:\1.PERPUSTAKAAN\Afdhal File Input\ISBN\Buk Rifa Plagiarism\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1.PERPUSTAKAAN\Afdhal File Input\ISBN\Buk Rifa Plagiarism\0002.jpg"/>
                    <pic:cNvPicPr>
                      <a:picLocks noChangeAspect="1" noChangeArrowheads="1"/>
                    </pic:cNvPicPr>
                  </pic:nvPicPr>
                  <pic:blipFill>
                    <a:blip r:embed="rId8" cstate="print"/>
                    <a:srcRect/>
                    <a:stretch>
                      <a:fillRect/>
                    </a:stretch>
                  </pic:blipFill>
                  <pic:spPr bwMode="auto">
                    <a:xfrm>
                      <a:off x="0" y="0"/>
                      <a:ext cx="5932805" cy="8835622"/>
                    </a:xfrm>
                    <a:prstGeom prst="rect">
                      <a:avLst/>
                    </a:prstGeom>
                    <a:noFill/>
                    <a:ln w="9525">
                      <a:noFill/>
                      <a:miter lim="800000"/>
                      <a:headEnd/>
                      <a:tailEnd/>
                    </a:ln>
                  </pic:spPr>
                </pic:pic>
              </a:graphicData>
            </a:graphic>
          </wp:inline>
        </w:drawing>
      </w:r>
      <w:r>
        <w:rPr>
          <w:noProof/>
        </w:rPr>
        <w:lastRenderedPageBreak/>
        <w:drawing>
          <wp:inline distT="0" distB="0" distL="0" distR="0">
            <wp:extent cx="5932828" cy="8591107"/>
            <wp:effectExtent l="19050" t="0" r="0" b="0"/>
            <wp:docPr id="3" name="Picture 3" descr="D:\1.PERPUSTAKAAN\Afdhal File Input\ISBN\Buk Rifa Plagiarism\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1.PERPUSTAKAAN\Afdhal File Input\ISBN\Buk Rifa Plagiarism\0003.jpg"/>
                    <pic:cNvPicPr>
                      <a:picLocks noChangeAspect="1" noChangeArrowheads="1"/>
                    </pic:cNvPicPr>
                  </pic:nvPicPr>
                  <pic:blipFill>
                    <a:blip r:embed="rId9" cstate="print"/>
                    <a:srcRect/>
                    <a:stretch>
                      <a:fillRect/>
                    </a:stretch>
                  </pic:blipFill>
                  <pic:spPr bwMode="auto">
                    <a:xfrm>
                      <a:off x="0" y="0"/>
                      <a:ext cx="5932805" cy="8591073"/>
                    </a:xfrm>
                    <a:prstGeom prst="rect">
                      <a:avLst/>
                    </a:prstGeom>
                    <a:noFill/>
                    <a:ln w="9525">
                      <a:noFill/>
                      <a:miter lim="800000"/>
                      <a:headEnd/>
                      <a:tailEnd/>
                    </a:ln>
                  </pic:spPr>
                </pic:pic>
              </a:graphicData>
            </a:graphic>
          </wp:inline>
        </w:drawing>
      </w:r>
    </w:p>
    <w:p w:rsidR="002C5C19" w:rsidRDefault="002C5C19" w:rsidP="002C5C19">
      <w:pPr>
        <w:jc w:val="center"/>
      </w:pPr>
      <w:r>
        <w:rPr>
          <w:noProof/>
        </w:rPr>
        <w:lastRenderedPageBreak/>
        <w:drawing>
          <wp:inline distT="0" distB="0" distL="0" distR="0">
            <wp:extent cx="5932828" cy="8803758"/>
            <wp:effectExtent l="19050" t="0" r="0" b="0"/>
            <wp:docPr id="4" name="Picture 4" descr="D:\1.PERPUSTAKAAN\Afdhal File Input\ISBN\Buk Rifa Plagiarism\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PERPUSTAKAAN\Afdhal File Input\ISBN\Buk Rifa Plagiarism\0004.jpg"/>
                    <pic:cNvPicPr>
                      <a:picLocks noChangeAspect="1" noChangeArrowheads="1"/>
                    </pic:cNvPicPr>
                  </pic:nvPicPr>
                  <pic:blipFill>
                    <a:blip r:embed="rId10" cstate="print"/>
                    <a:srcRect/>
                    <a:stretch>
                      <a:fillRect/>
                    </a:stretch>
                  </pic:blipFill>
                  <pic:spPr bwMode="auto">
                    <a:xfrm>
                      <a:off x="0" y="0"/>
                      <a:ext cx="5932805" cy="8803724"/>
                    </a:xfrm>
                    <a:prstGeom prst="rect">
                      <a:avLst/>
                    </a:prstGeom>
                    <a:noFill/>
                    <a:ln w="9525">
                      <a:noFill/>
                      <a:miter lim="800000"/>
                      <a:headEnd/>
                      <a:tailEnd/>
                    </a:ln>
                  </pic:spPr>
                </pic:pic>
              </a:graphicData>
            </a:graphic>
          </wp:inline>
        </w:drawing>
      </w:r>
    </w:p>
    <w:p w:rsidR="002C5C19" w:rsidRDefault="002C5C19" w:rsidP="002C5C19">
      <w:pPr>
        <w:jc w:val="center"/>
      </w:pPr>
      <w:r>
        <w:rPr>
          <w:noProof/>
        </w:rPr>
        <w:lastRenderedPageBreak/>
        <w:drawing>
          <wp:inline distT="0" distB="0" distL="0" distR="0">
            <wp:extent cx="5932828" cy="8835656"/>
            <wp:effectExtent l="19050" t="0" r="0" b="0"/>
            <wp:docPr id="5" name="Picture 5" descr="D:\1.PERPUSTAKAAN\Afdhal File Input\ISBN\Buk Rifa Plagiarism\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1.PERPUSTAKAAN\Afdhal File Input\ISBN\Buk Rifa Plagiarism\0005.jpg"/>
                    <pic:cNvPicPr>
                      <a:picLocks noChangeAspect="1" noChangeArrowheads="1"/>
                    </pic:cNvPicPr>
                  </pic:nvPicPr>
                  <pic:blipFill>
                    <a:blip r:embed="rId11" cstate="print"/>
                    <a:srcRect/>
                    <a:stretch>
                      <a:fillRect/>
                    </a:stretch>
                  </pic:blipFill>
                  <pic:spPr bwMode="auto">
                    <a:xfrm>
                      <a:off x="0" y="0"/>
                      <a:ext cx="5932805" cy="8835622"/>
                    </a:xfrm>
                    <a:prstGeom prst="rect">
                      <a:avLst/>
                    </a:prstGeom>
                    <a:noFill/>
                    <a:ln w="9525">
                      <a:noFill/>
                      <a:miter lim="800000"/>
                      <a:headEnd/>
                      <a:tailEnd/>
                    </a:ln>
                  </pic:spPr>
                </pic:pic>
              </a:graphicData>
            </a:graphic>
          </wp:inline>
        </w:drawing>
      </w:r>
    </w:p>
    <w:p w:rsidR="002C5C19" w:rsidRDefault="002C5C19" w:rsidP="002C5C19">
      <w:pPr>
        <w:jc w:val="center"/>
      </w:pPr>
      <w:r>
        <w:rPr>
          <w:noProof/>
        </w:rPr>
        <w:lastRenderedPageBreak/>
        <w:drawing>
          <wp:inline distT="0" distB="0" distL="0" distR="0">
            <wp:extent cx="5932828" cy="8846288"/>
            <wp:effectExtent l="19050" t="0" r="0" b="0"/>
            <wp:docPr id="6" name="Picture 6" descr="D:\1.PERPUSTAKAAN\Afdhal File Input\ISBN\Buk Rifa Plagiarism\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1.PERPUSTAKAAN\Afdhal File Input\ISBN\Buk Rifa Plagiarism\0006.jpg"/>
                    <pic:cNvPicPr>
                      <a:picLocks noChangeAspect="1" noChangeArrowheads="1"/>
                    </pic:cNvPicPr>
                  </pic:nvPicPr>
                  <pic:blipFill>
                    <a:blip r:embed="rId12" cstate="print"/>
                    <a:srcRect/>
                    <a:stretch>
                      <a:fillRect/>
                    </a:stretch>
                  </pic:blipFill>
                  <pic:spPr bwMode="auto">
                    <a:xfrm>
                      <a:off x="0" y="0"/>
                      <a:ext cx="5932805" cy="8846253"/>
                    </a:xfrm>
                    <a:prstGeom prst="rect">
                      <a:avLst/>
                    </a:prstGeom>
                    <a:noFill/>
                    <a:ln w="9525">
                      <a:noFill/>
                      <a:miter lim="800000"/>
                      <a:headEnd/>
                      <a:tailEnd/>
                    </a:ln>
                  </pic:spPr>
                </pic:pic>
              </a:graphicData>
            </a:graphic>
          </wp:inline>
        </w:drawing>
      </w:r>
    </w:p>
    <w:p w:rsidR="002C5C19" w:rsidRDefault="002C5C19" w:rsidP="002C5C19">
      <w:pPr>
        <w:jc w:val="center"/>
      </w:pPr>
      <w:r>
        <w:rPr>
          <w:noProof/>
        </w:rPr>
        <w:lastRenderedPageBreak/>
        <w:drawing>
          <wp:inline distT="0" distB="0" distL="0" distR="0">
            <wp:extent cx="5932828" cy="8793126"/>
            <wp:effectExtent l="19050" t="0" r="0" b="0"/>
            <wp:docPr id="7" name="Picture 7" descr="D:\1.PERPUSTAKAAN\Afdhal File Input\ISBN\Buk Rifa Plagiarism\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1.PERPUSTAKAAN\Afdhal File Input\ISBN\Buk Rifa Plagiarism\0007.jpg"/>
                    <pic:cNvPicPr>
                      <a:picLocks noChangeAspect="1" noChangeArrowheads="1"/>
                    </pic:cNvPicPr>
                  </pic:nvPicPr>
                  <pic:blipFill>
                    <a:blip r:embed="rId13" cstate="print"/>
                    <a:srcRect/>
                    <a:stretch>
                      <a:fillRect/>
                    </a:stretch>
                  </pic:blipFill>
                  <pic:spPr bwMode="auto">
                    <a:xfrm>
                      <a:off x="0" y="0"/>
                      <a:ext cx="5932805" cy="8793092"/>
                    </a:xfrm>
                    <a:prstGeom prst="rect">
                      <a:avLst/>
                    </a:prstGeom>
                    <a:noFill/>
                    <a:ln w="9525">
                      <a:noFill/>
                      <a:miter lim="800000"/>
                      <a:headEnd/>
                      <a:tailEnd/>
                    </a:ln>
                  </pic:spPr>
                </pic:pic>
              </a:graphicData>
            </a:graphic>
          </wp:inline>
        </w:drawing>
      </w:r>
      <w:r>
        <w:rPr>
          <w:noProof/>
        </w:rPr>
        <w:lastRenderedPageBreak/>
        <w:drawing>
          <wp:inline distT="0" distB="0" distL="0" distR="0">
            <wp:extent cx="5932828" cy="8793126"/>
            <wp:effectExtent l="19050" t="0" r="0" b="0"/>
            <wp:docPr id="8" name="Picture 8" descr="D:\1.PERPUSTAKAAN\Afdhal File Input\ISBN\Buk Rifa Plagiarism\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1.PERPUSTAKAAN\Afdhal File Input\ISBN\Buk Rifa Plagiarism\0008.jpg"/>
                    <pic:cNvPicPr>
                      <a:picLocks noChangeAspect="1" noChangeArrowheads="1"/>
                    </pic:cNvPicPr>
                  </pic:nvPicPr>
                  <pic:blipFill>
                    <a:blip r:embed="rId14" cstate="print"/>
                    <a:srcRect/>
                    <a:stretch>
                      <a:fillRect/>
                    </a:stretch>
                  </pic:blipFill>
                  <pic:spPr bwMode="auto">
                    <a:xfrm>
                      <a:off x="0" y="0"/>
                      <a:ext cx="5932805" cy="8793092"/>
                    </a:xfrm>
                    <a:prstGeom prst="rect">
                      <a:avLst/>
                    </a:prstGeom>
                    <a:noFill/>
                    <a:ln w="9525">
                      <a:noFill/>
                      <a:miter lim="800000"/>
                      <a:headEnd/>
                      <a:tailEnd/>
                    </a:ln>
                  </pic:spPr>
                </pic:pic>
              </a:graphicData>
            </a:graphic>
          </wp:inline>
        </w:drawing>
      </w:r>
    </w:p>
    <w:sectPr w:rsidR="002C5C19" w:rsidSect="00DB6E3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Liberation Serif">
    <w:altName w:val="Times New Roman"/>
    <w:charset w:val="00"/>
    <w:family w:val="roman"/>
    <w:pitch w:val="variable"/>
    <w:sig w:usb0="00000000" w:usb1="00000000" w:usb2="00000000" w:usb3="00000000" w:csb0="0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198" w:rsidRDefault="003106F0">
    <w:pPr>
      <w:pStyle w:val="BodyText"/>
      <w:spacing w:line="14" w:lineRule="auto"/>
    </w:pPr>
    <w:r>
      <w:pict>
        <v:shape id="_x0000_s1025" style="position:absolute;margin-left:38.9pt;margin-top:712.8pt;width:534.25pt;height:5.3pt;z-index:-251656192;mso-position-horizontal-relative:page;mso-position-vertical-relative:page" coordorigin="778,14256" coordsize="10685,106" path="m11462,14256r-5332,l6029,14256r-15,l778,14256r,106l6014,14362r15,l6130,14362r5332,l11462,14256xe" fillcolor="#f9bf8e" stroked="f">
          <v:path arrowok="t"/>
          <w10:wrap anchorx="page" anchory="pag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1198" w:rsidRDefault="003106F0">
    <w:pPr>
      <w:pStyle w:val="BodyText"/>
      <w:spacing w:line="14"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A676E7"/>
    <w:multiLevelType w:val="hybridMultilevel"/>
    <w:tmpl w:val="AB2C674A"/>
    <w:lvl w:ilvl="0" w:tplc="1A86D9BA">
      <w:start w:val="1"/>
      <w:numFmt w:val="upperRoman"/>
      <w:lvlText w:val="%1."/>
      <w:lvlJc w:val="left"/>
      <w:pPr>
        <w:ind w:left="2274" w:hanging="418"/>
        <w:jc w:val="right"/>
      </w:pPr>
      <w:rPr>
        <w:rFonts w:ascii="Liberation Serif" w:eastAsia="Liberation Serif" w:hAnsi="Liberation Serif" w:cs="Liberation Serif" w:hint="default"/>
        <w:spacing w:val="0"/>
        <w:w w:val="99"/>
        <w:sz w:val="20"/>
        <w:szCs w:val="20"/>
        <w:lang w:val="en-US" w:eastAsia="en-US" w:bidi="ar-SA"/>
      </w:rPr>
    </w:lvl>
    <w:lvl w:ilvl="1" w:tplc="6602CC54">
      <w:numFmt w:val="bullet"/>
      <w:lvlText w:val="•"/>
      <w:lvlJc w:val="left"/>
      <w:pPr>
        <w:ind w:left="2582" w:hanging="418"/>
      </w:pPr>
      <w:rPr>
        <w:rFonts w:hint="default"/>
        <w:lang w:val="en-US" w:eastAsia="en-US" w:bidi="ar-SA"/>
      </w:rPr>
    </w:lvl>
    <w:lvl w:ilvl="2" w:tplc="510C9C34">
      <w:numFmt w:val="bullet"/>
      <w:lvlText w:val="•"/>
      <w:lvlJc w:val="left"/>
      <w:pPr>
        <w:ind w:left="2884" w:hanging="418"/>
      </w:pPr>
      <w:rPr>
        <w:rFonts w:hint="default"/>
        <w:lang w:val="en-US" w:eastAsia="en-US" w:bidi="ar-SA"/>
      </w:rPr>
    </w:lvl>
    <w:lvl w:ilvl="3" w:tplc="14B4AD60">
      <w:numFmt w:val="bullet"/>
      <w:lvlText w:val="•"/>
      <w:lvlJc w:val="left"/>
      <w:pPr>
        <w:ind w:left="3186" w:hanging="418"/>
      </w:pPr>
      <w:rPr>
        <w:rFonts w:hint="default"/>
        <w:lang w:val="en-US" w:eastAsia="en-US" w:bidi="ar-SA"/>
      </w:rPr>
    </w:lvl>
    <w:lvl w:ilvl="4" w:tplc="EC8E8308">
      <w:numFmt w:val="bullet"/>
      <w:lvlText w:val="•"/>
      <w:lvlJc w:val="left"/>
      <w:pPr>
        <w:ind w:left="3488" w:hanging="418"/>
      </w:pPr>
      <w:rPr>
        <w:rFonts w:hint="default"/>
        <w:lang w:val="en-US" w:eastAsia="en-US" w:bidi="ar-SA"/>
      </w:rPr>
    </w:lvl>
    <w:lvl w:ilvl="5" w:tplc="375AD22A">
      <w:numFmt w:val="bullet"/>
      <w:lvlText w:val="•"/>
      <w:lvlJc w:val="left"/>
      <w:pPr>
        <w:ind w:left="3790" w:hanging="418"/>
      </w:pPr>
      <w:rPr>
        <w:rFonts w:hint="default"/>
        <w:lang w:val="en-US" w:eastAsia="en-US" w:bidi="ar-SA"/>
      </w:rPr>
    </w:lvl>
    <w:lvl w:ilvl="6" w:tplc="1F464A4C">
      <w:numFmt w:val="bullet"/>
      <w:lvlText w:val="•"/>
      <w:lvlJc w:val="left"/>
      <w:pPr>
        <w:ind w:left="4092" w:hanging="418"/>
      </w:pPr>
      <w:rPr>
        <w:rFonts w:hint="default"/>
        <w:lang w:val="en-US" w:eastAsia="en-US" w:bidi="ar-SA"/>
      </w:rPr>
    </w:lvl>
    <w:lvl w:ilvl="7" w:tplc="BA0E64A4">
      <w:numFmt w:val="bullet"/>
      <w:lvlText w:val="•"/>
      <w:lvlJc w:val="left"/>
      <w:pPr>
        <w:ind w:left="4394" w:hanging="418"/>
      </w:pPr>
      <w:rPr>
        <w:rFonts w:hint="default"/>
        <w:lang w:val="en-US" w:eastAsia="en-US" w:bidi="ar-SA"/>
      </w:rPr>
    </w:lvl>
    <w:lvl w:ilvl="8" w:tplc="67906D4E">
      <w:numFmt w:val="bullet"/>
      <w:lvlText w:val="•"/>
      <w:lvlJc w:val="left"/>
      <w:pPr>
        <w:ind w:left="4696" w:hanging="418"/>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hdrShapeDefaults>
    <o:shapedefaults v:ext="edit" spidmax="3074"/>
    <o:shapelayout v:ext="edit">
      <o:idmap v:ext="edit" data="1"/>
    </o:shapelayout>
  </w:hdrShapeDefaults>
  <w:compat/>
  <w:rsids>
    <w:rsidRoot w:val="002C5C19"/>
    <w:rsid w:val="002C5C19"/>
    <w:rsid w:val="003106F0"/>
    <w:rsid w:val="00CA56D8"/>
    <w:rsid w:val="00DB6E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6E32"/>
  </w:style>
  <w:style w:type="paragraph" w:styleId="Heading1">
    <w:name w:val="heading 1"/>
    <w:basedOn w:val="Normal"/>
    <w:link w:val="Heading1Char"/>
    <w:uiPriority w:val="1"/>
    <w:qFormat/>
    <w:rsid w:val="002C5C19"/>
    <w:pPr>
      <w:widowControl w:val="0"/>
      <w:autoSpaceDE w:val="0"/>
      <w:autoSpaceDN w:val="0"/>
      <w:spacing w:before="79" w:after="0" w:line="240" w:lineRule="auto"/>
      <w:ind w:left="440" w:right="1051"/>
      <w:jc w:val="center"/>
      <w:outlineLvl w:val="0"/>
    </w:pPr>
    <w:rPr>
      <w:rFonts w:ascii="Times New Roman" w:eastAsia="Times New Roman" w:hAnsi="Times New Roman" w:cs="Times New Roman"/>
      <w:b/>
      <w:bCs/>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C5C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5C19"/>
    <w:rPr>
      <w:rFonts w:ascii="Tahoma" w:hAnsi="Tahoma" w:cs="Tahoma"/>
      <w:sz w:val="16"/>
      <w:szCs w:val="16"/>
    </w:rPr>
  </w:style>
  <w:style w:type="character" w:customStyle="1" w:styleId="Heading1Char">
    <w:name w:val="Heading 1 Char"/>
    <w:basedOn w:val="DefaultParagraphFont"/>
    <w:link w:val="Heading1"/>
    <w:uiPriority w:val="1"/>
    <w:rsid w:val="002C5C19"/>
    <w:rPr>
      <w:rFonts w:ascii="Times New Roman" w:eastAsia="Times New Roman" w:hAnsi="Times New Roman" w:cs="Times New Roman"/>
      <w:b/>
      <w:bCs/>
      <w:sz w:val="48"/>
      <w:szCs w:val="48"/>
    </w:rPr>
  </w:style>
  <w:style w:type="paragraph" w:styleId="BodyText">
    <w:name w:val="Body Text"/>
    <w:basedOn w:val="Normal"/>
    <w:link w:val="BodyTextChar"/>
    <w:uiPriority w:val="1"/>
    <w:qFormat/>
    <w:rsid w:val="002C5C19"/>
    <w:pPr>
      <w:widowControl w:val="0"/>
      <w:autoSpaceDE w:val="0"/>
      <w:autoSpaceDN w:val="0"/>
      <w:spacing w:after="0" w:line="240" w:lineRule="auto"/>
    </w:pPr>
    <w:rPr>
      <w:rFonts w:ascii="Liberation Serif" w:eastAsia="Liberation Serif" w:hAnsi="Liberation Serif" w:cs="Liberation Serif"/>
      <w:sz w:val="20"/>
      <w:szCs w:val="20"/>
    </w:rPr>
  </w:style>
  <w:style w:type="character" w:customStyle="1" w:styleId="BodyTextChar">
    <w:name w:val="Body Text Char"/>
    <w:basedOn w:val="DefaultParagraphFont"/>
    <w:link w:val="BodyText"/>
    <w:uiPriority w:val="1"/>
    <w:rsid w:val="002C5C19"/>
    <w:rPr>
      <w:rFonts w:ascii="Liberation Serif" w:eastAsia="Liberation Serif" w:hAnsi="Liberation Serif" w:cs="Liberation Serif"/>
      <w:sz w:val="20"/>
      <w:szCs w:val="20"/>
    </w:rPr>
  </w:style>
  <w:style w:type="paragraph" w:styleId="ListParagraph">
    <w:name w:val="List Paragraph"/>
    <w:basedOn w:val="Normal"/>
    <w:uiPriority w:val="1"/>
    <w:qFormat/>
    <w:rsid w:val="002C5C19"/>
    <w:pPr>
      <w:widowControl w:val="0"/>
      <w:autoSpaceDE w:val="0"/>
      <w:autoSpaceDN w:val="0"/>
      <w:spacing w:after="0" w:line="240" w:lineRule="auto"/>
      <w:ind w:left="951" w:hanging="360"/>
    </w:pPr>
    <w:rPr>
      <w:rFonts w:ascii="Liberation Serif" w:eastAsia="Liberation Serif" w:hAnsi="Liberation Serif" w:cs="Liberation Serif"/>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image" Target="media/image4.jpeg"/><Relationship Id="rId5" Type="http://schemas.openxmlformats.org/officeDocument/2006/relationships/hyperlink" Target="mailto:rifaye1@ymail.com" TargetMode="Externa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Pages>
  <Words>742</Words>
  <Characters>4233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STIKES</dc:creator>
  <cp:lastModifiedBy>STIKES</cp:lastModifiedBy>
  <cp:revision>2</cp:revision>
  <dcterms:created xsi:type="dcterms:W3CDTF">2022-10-10T09:41:00Z</dcterms:created>
  <dcterms:modified xsi:type="dcterms:W3CDTF">2022-10-10T10:02:00Z</dcterms:modified>
</cp:coreProperties>
</file>