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7F8" w:rsidRDefault="005B1495" w:rsidP="00675D18">
      <w:pPr>
        <w:pStyle w:val="BodyText"/>
        <w:spacing w:before="4"/>
      </w:pPr>
      <w:r>
        <w:rPr>
          <w:noProof/>
        </w:rPr>
        <w:drawing>
          <wp:anchor distT="0" distB="0" distL="0" distR="0" simplePos="0" relativeHeight="25169715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8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age6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DETERMINANT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FACTOR: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RISK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STUNTING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CHILDREN</w:t>
      </w:r>
      <w:r>
        <w:rPr>
          <w:color w:val="231F20"/>
          <w:spacing w:val="-5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LIPAT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VILLAGE,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KAMPAR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REGENCY,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RIAU,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INDONESIA</w:t>
      </w:r>
    </w:p>
    <w:p w:rsidR="006727F8" w:rsidRDefault="005B1495">
      <w:pPr>
        <w:spacing w:before="252"/>
        <w:ind w:left="85" w:right="1106"/>
        <w:jc w:val="center"/>
        <w:rPr>
          <w:b/>
          <w:sz w:val="13"/>
        </w:rPr>
      </w:pPr>
      <w:proofErr w:type="spellStart"/>
      <w:r>
        <w:rPr>
          <w:b/>
          <w:color w:val="010202"/>
          <w:u w:val="single" w:color="010202"/>
        </w:rPr>
        <w:t>Riski</w:t>
      </w:r>
      <w:proofErr w:type="spellEnd"/>
      <w:r>
        <w:rPr>
          <w:b/>
          <w:color w:val="010202"/>
          <w:spacing w:val="-10"/>
          <w:u w:val="single" w:color="010202"/>
        </w:rPr>
        <w:t xml:space="preserve"> </w:t>
      </w:r>
      <w:proofErr w:type="spellStart"/>
      <w:r>
        <w:rPr>
          <w:b/>
          <w:color w:val="010202"/>
          <w:u w:val="single" w:color="010202"/>
        </w:rPr>
        <w:t>Novera</w:t>
      </w:r>
      <w:proofErr w:type="spellEnd"/>
      <w:r>
        <w:rPr>
          <w:b/>
          <w:color w:val="010202"/>
          <w:spacing w:val="-10"/>
          <w:u w:val="single" w:color="010202"/>
        </w:rPr>
        <w:t xml:space="preserve"> </w:t>
      </w:r>
      <w:proofErr w:type="spellStart"/>
      <w:r>
        <w:rPr>
          <w:b/>
          <w:color w:val="010202"/>
          <w:u w:val="single" w:color="010202"/>
        </w:rPr>
        <w:t>Yenita</w:t>
      </w:r>
      <w:proofErr w:type="spellEnd"/>
      <w:r>
        <w:rPr>
          <w:b/>
          <w:color w:val="010202"/>
          <w:position w:val="7"/>
          <w:sz w:val="13"/>
        </w:rPr>
        <w:t>1</w:t>
      </w:r>
      <w:proofErr w:type="gramStart"/>
      <w:r>
        <w:rPr>
          <w:b/>
          <w:color w:val="010202"/>
          <w:position w:val="7"/>
          <w:sz w:val="13"/>
        </w:rPr>
        <w:t>,2</w:t>
      </w:r>
      <w:proofErr w:type="gramEnd"/>
      <w:r>
        <w:rPr>
          <w:b/>
          <w:color w:val="010202"/>
          <w:position w:val="7"/>
          <w:sz w:val="13"/>
        </w:rPr>
        <w:t>*</w:t>
      </w:r>
      <w:r>
        <w:rPr>
          <w:b/>
          <w:color w:val="010202"/>
        </w:rPr>
        <w:t>,</w:t>
      </w:r>
      <w:r>
        <w:rPr>
          <w:b/>
          <w:color w:val="010202"/>
          <w:spacing w:val="-11"/>
        </w:rPr>
        <w:t xml:space="preserve"> </w:t>
      </w:r>
      <w:proofErr w:type="spellStart"/>
      <w:r>
        <w:rPr>
          <w:b/>
          <w:color w:val="010202"/>
        </w:rPr>
        <w:t>Rifa</w:t>
      </w:r>
      <w:proofErr w:type="spellEnd"/>
      <w:r>
        <w:rPr>
          <w:b/>
          <w:color w:val="010202"/>
          <w:spacing w:val="-9"/>
        </w:rPr>
        <w:t xml:space="preserve"> </w:t>
      </w:r>
      <w:proofErr w:type="spellStart"/>
      <w:r>
        <w:rPr>
          <w:b/>
          <w:color w:val="010202"/>
        </w:rPr>
        <w:t>Yanti</w:t>
      </w:r>
      <w:proofErr w:type="spellEnd"/>
      <w:r>
        <w:rPr>
          <w:b/>
          <w:color w:val="010202"/>
          <w:position w:val="7"/>
          <w:sz w:val="13"/>
        </w:rPr>
        <w:t>3</w:t>
      </w:r>
      <w:r>
        <w:rPr>
          <w:b/>
          <w:color w:val="010202"/>
        </w:rPr>
        <w:t>,</w:t>
      </w:r>
      <w:r>
        <w:rPr>
          <w:b/>
          <w:color w:val="010202"/>
          <w:spacing w:val="-11"/>
        </w:rPr>
        <w:t xml:space="preserve"> </w:t>
      </w:r>
      <w:proofErr w:type="spellStart"/>
      <w:r>
        <w:rPr>
          <w:b/>
          <w:color w:val="010202"/>
        </w:rPr>
        <w:t>Dilgu</w:t>
      </w:r>
      <w:proofErr w:type="spellEnd"/>
      <w:r>
        <w:rPr>
          <w:b/>
          <w:color w:val="010202"/>
          <w:spacing w:val="-9"/>
        </w:rPr>
        <w:t xml:space="preserve"> </w:t>
      </w:r>
      <w:proofErr w:type="spellStart"/>
      <w:r>
        <w:rPr>
          <w:b/>
          <w:color w:val="010202"/>
        </w:rPr>
        <w:t>Meri</w:t>
      </w:r>
      <w:proofErr w:type="spellEnd"/>
      <w:r>
        <w:rPr>
          <w:b/>
          <w:color w:val="010202"/>
          <w:position w:val="7"/>
          <w:sz w:val="13"/>
        </w:rPr>
        <w:t>3</w:t>
      </w:r>
    </w:p>
    <w:p w:rsidR="006727F8" w:rsidRDefault="006727F8">
      <w:pPr>
        <w:pStyle w:val="BodyText"/>
        <w:rPr>
          <w:b/>
          <w:sz w:val="23"/>
        </w:rPr>
      </w:pPr>
    </w:p>
    <w:p w:rsidR="006727F8" w:rsidRDefault="005B1495">
      <w:pPr>
        <w:spacing w:line="244" w:lineRule="auto"/>
        <w:ind w:left="189" w:right="1208"/>
        <w:jc w:val="center"/>
      </w:pPr>
      <w:r>
        <w:rPr>
          <w:color w:val="010202"/>
          <w:position w:val="7"/>
          <w:sz w:val="13"/>
        </w:rPr>
        <w:t>1</w:t>
      </w:r>
      <w:r>
        <w:rPr>
          <w:color w:val="010202"/>
        </w:rPr>
        <w:t xml:space="preserve">Department of Public </w:t>
      </w:r>
      <w:proofErr w:type="spellStart"/>
      <w:r>
        <w:rPr>
          <w:color w:val="010202"/>
        </w:rPr>
        <w:t>Heatlh</w:t>
      </w:r>
      <w:proofErr w:type="spellEnd"/>
      <w:r>
        <w:rPr>
          <w:color w:val="010202"/>
        </w:rPr>
        <w:t xml:space="preserve">, Institute of Health Science Al </w:t>
      </w:r>
      <w:proofErr w:type="spellStart"/>
      <w:r>
        <w:rPr>
          <w:color w:val="010202"/>
        </w:rPr>
        <w:t>Insyirah</w:t>
      </w:r>
      <w:proofErr w:type="spellEnd"/>
      <w:r>
        <w:rPr>
          <w:color w:val="010202"/>
        </w:rPr>
        <w:t xml:space="preserve"> </w:t>
      </w:r>
      <w:proofErr w:type="spellStart"/>
      <w:r>
        <w:rPr>
          <w:color w:val="010202"/>
        </w:rPr>
        <w:t>Pekanbaru</w:t>
      </w:r>
      <w:proofErr w:type="spellEnd"/>
      <w:r>
        <w:rPr>
          <w:color w:val="010202"/>
        </w:rPr>
        <w:t>, Riau,</w:t>
      </w:r>
      <w:r>
        <w:rPr>
          <w:color w:val="010202"/>
          <w:spacing w:val="-46"/>
        </w:rPr>
        <w:t xml:space="preserve"> </w:t>
      </w:r>
      <w:r>
        <w:rPr>
          <w:color w:val="010202"/>
        </w:rPr>
        <w:t xml:space="preserve">Indonesia </w:t>
      </w:r>
      <w:r>
        <w:rPr>
          <w:color w:val="010202"/>
          <w:position w:val="7"/>
          <w:sz w:val="13"/>
        </w:rPr>
        <w:t>2</w:t>
      </w:r>
      <w:r>
        <w:rPr>
          <w:color w:val="010202"/>
        </w:rPr>
        <w:t xml:space="preserve">Doctoral Student on Program of Environmental Science, </w:t>
      </w:r>
      <w:proofErr w:type="spellStart"/>
      <w:r>
        <w:rPr>
          <w:color w:val="010202"/>
        </w:rPr>
        <w:t>Universitas</w:t>
      </w:r>
      <w:proofErr w:type="spellEnd"/>
      <w:r>
        <w:rPr>
          <w:color w:val="010202"/>
        </w:rPr>
        <w:t xml:space="preserve"> Riau,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Indonesia</w:t>
      </w:r>
      <w:r>
        <w:rPr>
          <w:color w:val="010202"/>
          <w:spacing w:val="-5"/>
        </w:rPr>
        <w:t xml:space="preserve"> </w:t>
      </w:r>
      <w:r>
        <w:rPr>
          <w:color w:val="010202"/>
          <w:position w:val="7"/>
          <w:sz w:val="13"/>
        </w:rPr>
        <w:t>3</w:t>
      </w:r>
      <w:r>
        <w:rPr>
          <w:color w:val="010202"/>
        </w:rPr>
        <w:t>Department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Nursing,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,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Institute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Health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Science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Al</w:t>
      </w:r>
      <w:r>
        <w:rPr>
          <w:color w:val="010202"/>
          <w:spacing w:val="-4"/>
        </w:rPr>
        <w:t xml:space="preserve"> </w:t>
      </w:r>
      <w:proofErr w:type="spellStart"/>
      <w:r>
        <w:rPr>
          <w:color w:val="010202"/>
        </w:rPr>
        <w:t>Insyirah</w:t>
      </w:r>
      <w:proofErr w:type="spellEnd"/>
      <w:r>
        <w:rPr>
          <w:color w:val="010202"/>
          <w:spacing w:val="-5"/>
        </w:rPr>
        <w:t xml:space="preserve"> </w:t>
      </w:r>
      <w:proofErr w:type="spellStart"/>
      <w:r>
        <w:rPr>
          <w:color w:val="010202"/>
        </w:rPr>
        <w:t>Pekanbaru</w:t>
      </w:r>
      <w:proofErr w:type="spellEnd"/>
      <w:r>
        <w:rPr>
          <w:color w:val="010202"/>
        </w:rPr>
        <w:t>,</w:t>
      </w:r>
      <w:r>
        <w:rPr>
          <w:color w:val="010202"/>
          <w:spacing w:val="-46"/>
        </w:rPr>
        <w:t xml:space="preserve"> </w:t>
      </w:r>
      <w:r>
        <w:rPr>
          <w:color w:val="010202"/>
        </w:rPr>
        <w:t>Riau,</w:t>
      </w:r>
      <w:r>
        <w:rPr>
          <w:color w:val="010202"/>
          <w:spacing w:val="-2"/>
        </w:rPr>
        <w:t xml:space="preserve"> </w:t>
      </w:r>
      <w:r>
        <w:rPr>
          <w:color w:val="010202"/>
        </w:rPr>
        <w:t>Indonesia</w:t>
      </w:r>
    </w:p>
    <w:p w:rsidR="006727F8" w:rsidRDefault="006727F8">
      <w:pPr>
        <w:pStyle w:val="BodyText"/>
        <w:spacing w:before="10"/>
        <w:rPr>
          <w:sz w:val="22"/>
        </w:rPr>
      </w:pPr>
    </w:p>
    <w:p w:rsidR="006727F8" w:rsidRDefault="005B1495">
      <w:pPr>
        <w:ind w:left="85" w:right="1106"/>
        <w:jc w:val="center"/>
        <w:rPr>
          <w:b/>
        </w:rPr>
      </w:pPr>
      <w:r>
        <w:rPr>
          <w:b/>
          <w:color w:val="010202"/>
        </w:rPr>
        <w:t>ABSTRACT</w:t>
      </w:r>
    </w:p>
    <w:p w:rsidR="006727F8" w:rsidRDefault="006727F8">
      <w:pPr>
        <w:pStyle w:val="BodyText"/>
        <w:spacing w:before="5"/>
        <w:rPr>
          <w:b/>
          <w:sz w:val="23"/>
        </w:rPr>
      </w:pPr>
    </w:p>
    <w:p w:rsidR="006727F8" w:rsidRDefault="005B1495">
      <w:pPr>
        <w:pStyle w:val="BodyText"/>
        <w:spacing w:line="244" w:lineRule="auto"/>
        <w:ind w:left="110" w:right="1128"/>
        <w:jc w:val="both"/>
      </w:pPr>
      <w:r>
        <w:rPr>
          <w:b/>
          <w:color w:val="010202"/>
        </w:rPr>
        <w:t>Introduction</w:t>
      </w:r>
      <w:r>
        <w:rPr>
          <w:color w:val="010202"/>
        </w:rPr>
        <w:t>: Failure to grow and develop optimally early in life has become a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health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problem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throughout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world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and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in</w:t>
      </w:r>
      <w:r>
        <w:rPr>
          <w:color w:val="010202"/>
          <w:spacing w:val="52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53"/>
        </w:rPr>
        <w:t xml:space="preserve"> </w:t>
      </w:r>
      <w:r>
        <w:rPr>
          <w:color w:val="010202"/>
        </w:rPr>
        <w:t>economic</w:t>
      </w:r>
      <w:r>
        <w:rPr>
          <w:color w:val="010202"/>
          <w:spacing w:val="53"/>
        </w:rPr>
        <w:t xml:space="preserve"> </w:t>
      </w:r>
      <w:r>
        <w:rPr>
          <w:color w:val="010202"/>
        </w:rPr>
        <w:t>sector.</w:t>
      </w:r>
      <w:r>
        <w:rPr>
          <w:color w:val="010202"/>
          <w:spacing w:val="53"/>
        </w:rPr>
        <w:t xml:space="preserve"> </w:t>
      </w:r>
      <w:r>
        <w:rPr>
          <w:b/>
          <w:color w:val="010202"/>
        </w:rPr>
        <w:t>Methods</w:t>
      </w:r>
      <w:r>
        <w:rPr>
          <w:color w:val="010202"/>
        </w:rPr>
        <w:t>: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This study is a quantitative study using a cross sectional design. The study was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 xml:space="preserve">conducted on March-April 2021. The </w:t>
      </w:r>
      <w:proofErr w:type="gramStart"/>
      <w:r>
        <w:rPr>
          <w:color w:val="010202"/>
        </w:rPr>
        <w:t>sample in this study were</w:t>
      </w:r>
      <w:proofErr w:type="gramEnd"/>
      <w:r>
        <w:rPr>
          <w:color w:val="010202"/>
        </w:rPr>
        <w:t xml:space="preserve"> mothers who had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stunted toddlers aged 3-5 years. Sampling technique is simple random sampling</w:t>
      </w:r>
      <w:r>
        <w:rPr>
          <w:color w:val="010202"/>
          <w:spacing w:val="1"/>
        </w:rPr>
        <w:t xml:space="preserve"> </w:t>
      </w:r>
      <w:proofErr w:type="gramStart"/>
      <w:r>
        <w:rPr>
          <w:color w:val="010202"/>
        </w:rPr>
        <w:t>The</w:t>
      </w:r>
      <w:proofErr w:type="gramEnd"/>
      <w:r>
        <w:rPr>
          <w:color w:val="010202"/>
        </w:rPr>
        <w:t xml:space="preserve"> test used is the</w:t>
      </w:r>
      <w:r>
        <w:rPr>
          <w:color w:val="010202"/>
        </w:rPr>
        <w:t xml:space="preserve"> Chi-Square with 0.05. </w:t>
      </w:r>
      <w:r>
        <w:rPr>
          <w:b/>
          <w:color w:val="010202"/>
        </w:rPr>
        <w:t>Results</w:t>
      </w:r>
      <w:r>
        <w:rPr>
          <w:color w:val="010202"/>
        </w:rPr>
        <w:t>: The results showed that 100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respondents,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78%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experienced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in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6"/>
        </w:rPr>
        <w:t xml:space="preserve"> </w:t>
      </w:r>
      <w:r>
        <w:rPr>
          <w:color w:val="010202"/>
        </w:rPr>
        <w:t>short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category,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92%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>of respondents had a height &lt;159 cm, 49% of respondents experienced pregnancy</w:t>
      </w:r>
      <w:r>
        <w:rPr>
          <w:color w:val="010202"/>
          <w:spacing w:val="-50"/>
        </w:rPr>
        <w:t xml:space="preserve"> </w:t>
      </w:r>
      <w:r>
        <w:rPr>
          <w:color w:val="010202"/>
          <w:spacing w:val="-1"/>
        </w:rPr>
        <w:t>as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a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teenager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(age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&lt;19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years),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86%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did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not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experience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anemia,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86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%</w:t>
      </w:r>
      <w:r>
        <w:rPr>
          <w:color w:val="010202"/>
          <w:spacing w:val="-51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respondents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did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not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experience</w:t>
      </w:r>
      <w:r>
        <w:rPr>
          <w:color w:val="010202"/>
          <w:spacing w:val="-15"/>
        </w:rPr>
        <w:t xml:space="preserve"> </w:t>
      </w:r>
      <w:r>
        <w:rPr>
          <w:color w:val="010202"/>
          <w:spacing w:val="-1"/>
        </w:rPr>
        <w:t>diarrhea,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98%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did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not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experience</w:t>
      </w:r>
      <w:r>
        <w:rPr>
          <w:color w:val="010202"/>
          <w:spacing w:val="-50"/>
        </w:rPr>
        <w:t xml:space="preserve"> </w:t>
      </w:r>
      <w:r>
        <w:rPr>
          <w:color w:val="010202"/>
        </w:rPr>
        <w:t xml:space="preserve">BBL, 75% of respondents breastfed their children fully (6-24 months). </w:t>
      </w:r>
      <w:proofErr w:type="spellStart"/>
      <w:r>
        <w:rPr>
          <w:color w:val="010202"/>
        </w:rPr>
        <w:t>Bivariate</w:t>
      </w:r>
      <w:proofErr w:type="spellEnd"/>
      <w:r>
        <w:rPr>
          <w:color w:val="010202"/>
          <w:spacing w:val="1"/>
        </w:rPr>
        <w:t xml:space="preserve"> </w:t>
      </w:r>
      <w:r>
        <w:rPr>
          <w:color w:val="010202"/>
        </w:rPr>
        <w:t>analysis found that there was a relationship between short stature mothers and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the incidence of stunting with p value = 012 (p &lt; 0.05), there was no relationship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between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pregnancy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during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adolescence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and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incidence,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0.537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 xml:space="preserve">0.05), there </w:t>
      </w:r>
      <w:r>
        <w:rPr>
          <w:color w:val="010202"/>
        </w:rPr>
        <w:t>is no relationship between the incidence of anemia with the incidence</w:t>
      </w:r>
      <w:r>
        <w:rPr>
          <w:color w:val="010202"/>
          <w:spacing w:val="-50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0.133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0.05),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there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is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no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relationship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between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incidence</w:t>
      </w:r>
      <w:r>
        <w:rPr>
          <w:color w:val="010202"/>
          <w:spacing w:val="-50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diarrhea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in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children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and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incidence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0.369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0.05),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there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>is no relationship between birth weight with the incidence of stunting p-value =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0.607 (p&gt;0.05), there is no relationship between breastfeeding and the incidence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 xml:space="preserve">of stunting p-value = 0.577 (p&gt;0.05). </w:t>
      </w:r>
      <w:r>
        <w:rPr>
          <w:b/>
          <w:color w:val="010202"/>
        </w:rPr>
        <w:t>Conclusion</w:t>
      </w:r>
      <w:r>
        <w:rPr>
          <w:color w:val="010202"/>
        </w:rPr>
        <w:t>: The results of this study are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expected to be</w:t>
      </w:r>
      <w:r>
        <w:rPr>
          <w:color w:val="010202"/>
        </w:rPr>
        <w:t xml:space="preserve"> evidence based in the prevention of stunting risk factors for the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government.</w:t>
      </w:r>
    </w:p>
    <w:p w:rsidR="006727F8" w:rsidRDefault="006727F8">
      <w:pPr>
        <w:pStyle w:val="BodyText"/>
        <w:spacing w:before="9"/>
        <w:rPr>
          <w:sz w:val="22"/>
        </w:rPr>
      </w:pPr>
    </w:p>
    <w:p w:rsidR="006727F8" w:rsidRDefault="005B1495">
      <w:pPr>
        <w:ind w:left="110"/>
        <w:jc w:val="both"/>
        <w:rPr>
          <w:sz w:val="21"/>
        </w:rPr>
      </w:pPr>
      <w:r>
        <w:rPr>
          <w:b/>
          <w:color w:val="010202"/>
          <w:sz w:val="21"/>
        </w:rPr>
        <w:t>Keywords</w:t>
      </w:r>
      <w:r>
        <w:rPr>
          <w:color w:val="010202"/>
          <w:sz w:val="21"/>
        </w:rPr>
        <w:t>: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quantitative,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risk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factors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for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stunting,</w:t>
      </w:r>
      <w:r>
        <w:rPr>
          <w:color w:val="010202"/>
          <w:spacing w:val="-6"/>
          <w:sz w:val="21"/>
        </w:rPr>
        <w:t xml:space="preserve"> </w:t>
      </w:r>
      <w:r>
        <w:rPr>
          <w:color w:val="010202"/>
          <w:sz w:val="21"/>
        </w:rPr>
        <w:t>toddlers</w:t>
      </w: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0"/>
        </w:rPr>
      </w:pPr>
    </w:p>
    <w:p w:rsidR="006727F8" w:rsidRDefault="006727F8">
      <w:pPr>
        <w:pStyle w:val="BodyText"/>
        <w:rPr>
          <w:sz w:val="29"/>
        </w:rPr>
      </w:pPr>
    </w:p>
    <w:p w:rsidR="006727F8" w:rsidRDefault="005B1495">
      <w:pPr>
        <w:spacing w:before="114"/>
        <w:ind w:left="110"/>
        <w:rPr>
          <w:rFonts w:ascii="Roboto Bk"/>
          <w:b/>
          <w:sz w:val="12"/>
        </w:rPr>
      </w:pPr>
      <w:r>
        <w:rPr>
          <w:rFonts w:ascii="Times New Roman"/>
          <w:color w:val="231F20"/>
          <w:sz w:val="24"/>
        </w:rPr>
        <w:t>70</w:t>
      </w:r>
      <w:r>
        <w:rPr>
          <w:rFonts w:ascii="Times New Roman"/>
          <w:color w:val="231F20"/>
          <w:spacing w:val="29"/>
          <w:sz w:val="24"/>
        </w:rPr>
        <w:t xml:space="preserve"> </w:t>
      </w:r>
      <w:r>
        <w:rPr>
          <w:rFonts w:ascii="Roboto Bk"/>
          <w:b/>
          <w:color w:val="231F20"/>
          <w:sz w:val="12"/>
        </w:rPr>
        <w:t>ABSTRACT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BOOKTHE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3rd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ANDALAS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INTERNATIONAL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NURSING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CONFERENCE,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proofErr w:type="spellStart"/>
      <w:r>
        <w:rPr>
          <w:rFonts w:ascii="Roboto Bk"/>
          <w:b/>
          <w:color w:val="231F20"/>
          <w:sz w:val="12"/>
        </w:rPr>
        <w:t>AINiC</w:t>
      </w:r>
      <w:proofErr w:type="spellEnd"/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2021</w:t>
      </w:r>
    </w:p>
    <w:p w:rsidR="006727F8" w:rsidRDefault="006727F8">
      <w:pPr>
        <w:rPr>
          <w:rFonts w:ascii="Roboto Bk"/>
          <w:sz w:val="12"/>
        </w:rPr>
        <w:sectPr w:rsidR="006727F8">
          <w:pgSz w:w="10380" w:h="14630"/>
          <w:pgMar w:top="1380" w:right="0" w:bottom="280" w:left="740" w:header="720" w:footer="720" w:gutter="0"/>
          <w:cols w:space="720"/>
        </w:sectPr>
      </w:pPr>
    </w:p>
    <w:p w:rsidR="006727F8" w:rsidRDefault="005B1495">
      <w:pPr>
        <w:pStyle w:val="BodyText"/>
        <w:spacing w:before="9"/>
        <w:rPr>
          <w:rFonts w:ascii="Roboto Bk"/>
          <w:b/>
          <w:sz w:val="13"/>
        </w:rPr>
      </w:pPr>
      <w:r>
        <w:rPr>
          <w:noProof/>
        </w:rPr>
        <w:lastRenderedPageBreak/>
        <w:drawing>
          <wp:anchor distT="0" distB="0" distL="0" distR="0" simplePos="0" relativeHeight="25169817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9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age5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27F8" w:rsidRDefault="006727F8">
      <w:pPr>
        <w:spacing w:line="305" w:lineRule="exact"/>
        <w:ind w:left="1574"/>
        <w:rPr>
          <w:rFonts w:ascii="Trebuchet MS"/>
          <w:sz w:val="27"/>
        </w:rPr>
      </w:pPr>
    </w:p>
    <w:sectPr w:rsidR="006727F8" w:rsidSect="006727F8">
      <w:type w:val="continuous"/>
      <w:pgSz w:w="10380" w:h="14630"/>
      <w:pgMar w:top="1380" w:right="0" w:bottom="280" w:left="7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Roboto Bk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6727F8"/>
    <w:rsid w:val="005B1495"/>
    <w:rsid w:val="006727F8"/>
    <w:rsid w:val="00675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727F8"/>
    <w:rPr>
      <w:rFonts w:ascii="Cambria" w:eastAsia="Cambria" w:hAnsi="Cambria" w:cs="Cambria"/>
    </w:rPr>
  </w:style>
  <w:style w:type="paragraph" w:styleId="Heading1">
    <w:name w:val="heading 1"/>
    <w:basedOn w:val="Normal"/>
    <w:uiPriority w:val="1"/>
    <w:qFormat/>
    <w:rsid w:val="006727F8"/>
    <w:pPr>
      <w:spacing w:before="100"/>
      <w:ind w:left="189" w:right="1106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rsid w:val="006727F8"/>
    <w:pPr>
      <w:spacing w:before="270"/>
      <w:ind w:left="110"/>
    </w:pPr>
    <w:rPr>
      <w:b/>
      <w:bCs/>
      <w:u w:val="single" w:color="000000"/>
    </w:rPr>
  </w:style>
  <w:style w:type="paragraph" w:styleId="TOC2">
    <w:name w:val="toc 2"/>
    <w:basedOn w:val="Normal"/>
    <w:uiPriority w:val="1"/>
    <w:qFormat/>
    <w:rsid w:val="006727F8"/>
    <w:pPr>
      <w:spacing w:before="2"/>
      <w:ind w:left="109"/>
    </w:pPr>
  </w:style>
  <w:style w:type="paragraph" w:styleId="TOC3">
    <w:name w:val="toc 3"/>
    <w:basedOn w:val="Normal"/>
    <w:uiPriority w:val="1"/>
    <w:qFormat/>
    <w:rsid w:val="006727F8"/>
    <w:pPr>
      <w:spacing w:before="240"/>
      <w:ind w:left="110"/>
    </w:pPr>
    <w:rPr>
      <w:rFonts w:ascii="Roboto Bk" w:eastAsia="Roboto Bk" w:hAnsi="Roboto Bk" w:cs="Roboto Bk"/>
      <w:b/>
      <w:bCs/>
      <w:sz w:val="12"/>
      <w:szCs w:val="12"/>
    </w:rPr>
  </w:style>
  <w:style w:type="paragraph" w:styleId="TOC4">
    <w:name w:val="toc 4"/>
    <w:basedOn w:val="Normal"/>
    <w:uiPriority w:val="1"/>
    <w:qFormat/>
    <w:rsid w:val="006727F8"/>
    <w:pPr>
      <w:spacing w:before="270"/>
      <w:ind w:left="393"/>
    </w:pPr>
    <w:rPr>
      <w:b/>
      <w:bCs/>
      <w:u w:val="single" w:color="000000"/>
    </w:rPr>
  </w:style>
  <w:style w:type="paragraph" w:styleId="TOC5">
    <w:name w:val="toc 5"/>
    <w:basedOn w:val="Normal"/>
    <w:uiPriority w:val="1"/>
    <w:qFormat/>
    <w:rsid w:val="006727F8"/>
    <w:pPr>
      <w:spacing w:before="2"/>
      <w:ind w:left="393"/>
    </w:pPr>
  </w:style>
  <w:style w:type="paragraph" w:styleId="TOC6">
    <w:name w:val="toc 6"/>
    <w:basedOn w:val="Normal"/>
    <w:uiPriority w:val="1"/>
    <w:qFormat/>
    <w:rsid w:val="006727F8"/>
    <w:pPr>
      <w:spacing w:before="240"/>
      <w:ind w:left="4360"/>
    </w:pPr>
    <w:rPr>
      <w:rFonts w:ascii="Times New Roman" w:eastAsia="Times New Roman" w:hAnsi="Times New Roman" w:cs="Times New Roman"/>
      <w:sz w:val="12"/>
      <w:szCs w:val="12"/>
    </w:rPr>
  </w:style>
  <w:style w:type="paragraph" w:styleId="TOC7">
    <w:name w:val="toc 7"/>
    <w:basedOn w:val="Normal"/>
    <w:uiPriority w:val="1"/>
    <w:qFormat/>
    <w:rsid w:val="006727F8"/>
    <w:pPr>
      <w:spacing w:before="240"/>
      <w:ind w:left="4489"/>
    </w:pPr>
    <w:rPr>
      <w:rFonts w:ascii="Times New Roman" w:eastAsia="Times New Roman" w:hAnsi="Times New Roman" w:cs="Times New Roman"/>
      <w:sz w:val="12"/>
      <w:szCs w:val="12"/>
    </w:rPr>
  </w:style>
  <w:style w:type="paragraph" w:styleId="BodyText">
    <w:name w:val="Body Text"/>
    <w:basedOn w:val="Normal"/>
    <w:uiPriority w:val="1"/>
    <w:qFormat/>
    <w:rsid w:val="006727F8"/>
    <w:rPr>
      <w:sz w:val="24"/>
      <w:szCs w:val="24"/>
    </w:rPr>
  </w:style>
  <w:style w:type="paragraph" w:styleId="Title">
    <w:name w:val="Title"/>
    <w:basedOn w:val="Normal"/>
    <w:uiPriority w:val="1"/>
    <w:qFormat/>
    <w:rsid w:val="006727F8"/>
    <w:pPr>
      <w:spacing w:before="51"/>
      <w:ind w:left="708" w:right="1168" w:firstLine="5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6727F8"/>
  </w:style>
  <w:style w:type="paragraph" w:customStyle="1" w:styleId="TableParagraph">
    <w:name w:val="Table Paragraph"/>
    <w:basedOn w:val="Normal"/>
    <w:uiPriority w:val="1"/>
    <w:qFormat/>
    <w:rsid w:val="006727F8"/>
  </w:style>
  <w:style w:type="paragraph" w:styleId="BalloonText">
    <w:name w:val="Balloon Text"/>
    <w:basedOn w:val="Normal"/>
    <w:link w:val="BalloonTextChar"/>
    <w:uiPriority w:val="99"/>
    <w:semiHidden/>
    <w:unhideWhenUsed/>
    <w:rsid w:val="00675D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D18"/>
    <w:rPr>
      <w:rFonts w:ascii="Tahoma" w:eastAsia="Cambr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341</Words>
  <Characters>1950</Characters>
  <Application>Microsoft Office Word</Application>
  <DocSecurity>0</DocSecurity>
  <Lines>16</Lines>
  <Paragraphs>4</Paragraphs>
  <ScaleCrop>false</ScaleCrop>
  <Company/>
  <LinksUpToDate>false</LinksUpToDate>
  <CharactersWithSpaces>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STIKES</cp:lastModifiedBy>
  <cp:revision>2</cp:revision>
  <dcterms:created xsi:type="dcterms:W3CDTF">2022-10-05T03:44:00Z</dcterms:created>
  <dcterms:modified xsi:type="dcterms:W3CDTF">2022-10-13T03:51:00Z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Creator">
    <vt:lpwstr>Adobe InDesign 15.0 (Windows)</vt:lpwstr>
  </property>
  <property fmtid="{D5CDD505-2E9C-101B-9397-08002B2CF9AE}" pid="4" name="LastSaved">
    <vt:filetime>2022-10-05T00:00:00Z</vt:filetime>
  </property>
</Properties>
</file>